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7E5" w:rsidRPr="00287ED5" w:rsidRDefault="00B117E5" w:rsidP="003737AC">
      <w:pPr>
        <w:jc w:val="left"/>
        <w:rPr>
          <w:rFonts w:ascii="Times New Roman" w:eastAsia="Myriad Pro" w:hAnsi="Times New Roman"/>
          <w:b/>
          <w:bCs/>
          <w:color w:val="272526"/>
          <w:sz w:val="28"/>
          <w:szCs w:val="28"/>
        </w:rPr>
      </w:pPr>
    </w:p>
    <w:p w:rsidR="003737AC" w:rsidRPr="00287ED5" w:rsidRDefault="003737AC" w:rsidP="003737AC">
      <w:pPr>
        <w:jc w:val="left"/>
        <w:rPr>
          <w:rFonts w:ascii="Times New Roman" w:hAnsi="Times New Roman"/>
          <w:b/>
          <w:sz w:val="28"/>
          <w:szCs w:val="28"/>
        </w:rPr>
      </w:pPr>
      <w:r w:rsidRPr="00287ED5">
        <w:rPr>
          <w:rFonts w:ascii="Times New Roman" w:hAnsi="Times New Roman"/>
          <w:b/>
          <w:sz w:val="28"/>
          <w:szCs w:val="28"/>
        </w:rPr>
        <w:t>Do not forget</w:t>
      </w:r>
    </w:p>
    <w:p w:rsidR="003737AC" w:rsidRPr="00287ED5" w:rsidRDefault="003737AC" w:rsidP="003737AC">
      <w:pPr>
        <w:jc w:val="left"/>
        <w:rPr>
          <w:rFonts w:ascii="Times New Roman" w:hAnsi="Times New Roman"/>
          <w:b/>
          <w:sz w:val="28"/>
          <w:szCs w:val="28"/>
        </w:rPr>
      </w:pPr>
    </w:p>
    <w:p w:rsidR="00287ED5" w:rsidRDefault="00287ED5" w:rsidP="00287ED5">
      <w:pPr>
        <w:spacing w:line="360" w:lineRule="auto"/>
        <w:jc w:val="both"/>
        <w:rPr>
          <w:rFonts w:ascii="Times New Roman" w:hAnsi="Times New Roman"/>
          <w:b/>
          <w:sz w:val="28"/>
          <w:szCs w:val="28"/>
        </w:rPr>
      </w:pPr>
      <w:r w:rsidRPr="00287ED5">
        <w:rPr>
          <w:rFonts w:ascii="Times New Roman" w:hAnsi="Times New Roman"/>
          <w:b/>
          <w:sz w:val="28"/>
          <w:szCs w:val="28"/>
        </w:rPr>
        <w:t>Series 14</w:t>
      </w:r>
    </w:p>
    <w:p w:rsidR="009236E2" w:rsidRDefault="009236E2" w:rsidP="009236E2">
      <w:pPr>
        <w:jc w:val="both"/>
        <w:rPr>
          <w:rStyle w:val="hps"/>
          <w:b/>
          <w:sz w:val="24"/>
          <w:szCs w:val="24"/>
          <w:lang/>
        </w:rPr>
      </w:pPr>
      <w:r>
        <w:rPr>
          <w:rStyle w:val="hps"/>
          <w:b/>
          <w:sz w:val="24"/>
          <w:szCs w:val="24"/>
          <w:lang/>
        </w:rPr>
        <w:t>This series</w:t>
      </w:r>
      <w:r>
        <w:rPr>
          <w:b/>
          <w:sz w:val="24"/>
          <w:szCs w:val="24"/>
          <w:lang/>
        </w:rPr>
        <w:t xml:space="preserve"> </w:t>
      </w:r>
      <w:r>
        <w:rPr>
          <w:rStyle w:val="hps"/>
          <w:b/>
          <w:sz w:val="24"/>
          <w:szCs w:val="24"/>
          <w:lang/>
        </w:rPr>
        <w:t>is based</w:t>
      </w:r>
      <w:r>
        <w:rPr>
          <w:b/>
          <w:sz w:val="24"/>
          <w:szCs w:val="24"/>
          <w:lang/>
        </w:rPr>
        <w:t xml:space="preserve"> </w:t>
      </w:r>
      <w:r>
        <w:rPr>
          <w:rStyle w:val="hps"/>
          <w:b/>
          <w:sz w:val="24"/>
          <w:szCs w:val="24"/>
          <w:lang/>
        </w:rPr>
        <w:t>on scientifically</w:t>
      </w:r>
      <w:r>
        <w:rPr>
          <w:b/>
          <w:sz w:val="24"/>
          <w:szCs w:val="24"/>
          <w:lang/>
        </w:rPr>
        <w:t xml:space="preserve"> </w:t>
      </w:r>
      <w:r>
        <w:rPr>
          <w:rStyle w:val="hps"/>
          <w:b/>
          <w:sz w:val="24"/>
          <w:szCs w:val="24"/>
          <w:lang/>
        </w:rPr>
        <w:t>verified</w:t>
      </w:r>
      <w:r>
        <w:rPr>
          <w:b/>
          <w:sz w:val="24"/>
          <w:szCs w:val="24"/>
          <w:lang/>
        </w:rPr>
        <w:t xml:space="preserve"> </w:t>
      </w:r>
      <w:r>
        <w:rPr>
          <w:rStyle w:val="hps"/>
          <w:b/>
          <w:sz w:val="24"/>
          <w:szCs w:val="24"/>
          <w:lang/>
        </w:rPr>
        <w:t>knowledge and</w:t>
      </w:r>
      <w:r>
        <w:rPr>
          <w:b/>
          <w:sz w:val="24"/>
          <w:szCs w:val="24"/>
          <w:lang/>
        </w:rPr>
        <w:t xml:space="preserve"> </w:t>
      </w:r>
      <w:r>
        <w:rPr>
          <w:rStyle w:val="hps"/>
          <w:b/>
          <w:sz w:val="24"/>
          <w:szCs w:val="24"/>
          <w:lang/>
        </w:rPr>
        <w:t>the essential</w:t>
      </w:r>
      <w:r>
        <w:rPr>
          <w:b/>
          <w:sz w:val="24"/>
          <w:szCs w:val="24"/>
          <w:lang/>
        </w:rPr>
        <w:t xml:space="preserve"> </w:t>
      </w:r>
      <w:r>
        <w:rPr>
          <w:rStyle w:val="hps"/>
          <w:b/>
          <w:sz w:val="24"/>
          <w:szCs w:val="24"/>
          <w:lang/>
        </w:rPr>
        <w:t>results of scientific</w:t>
      </w:r>
      <w:r>
        <w:rPr>
          <w:b/>
          <w:sz w:val="24"/>
          <w:szCs w:val="24"/>
          <w:lang/>
        </w:rPr>
        <w:t xml:space="preserve"> </w:t>
      </w:r>
      <w:r>
        <w:rPr>
          <w:rStyle w:val="hps"/>
          <w:b/>
          <w:sz w:val="24"/>
          <w:szCs w:val="24"/>
          <w:lang/>
        </w:rPr>
        <w:t>research</w:t>
      </w:r>
      <w:r>
        <w:rPr>
          <w:b/>
          <w:sz w:val="24"/>
          <w:szCs w:val="24"/>
          <w:lang/>
        </w:rPr>
        <w:t xml:space="preserve">, of the </w:t>
      </w:r>
      <w:r>
        <w:rPr>
          <w:rStyle w:val="hps"/>
          <w:b/>
          <w:sz w:val="24"/>
          <w:szCs w:val="24"/>
          <w:lang/>
        </w:rPr>
        <w:t>many</w:t>
      </w:r>
      <w:r>
        <w:rPr>
          <w:b/>
          <w:sz w:val="24"/>
          <w:szCs w:val="24"/>
          <w:lang/>
        </w:rPr>
        <w:t xml:space="preserve"> </w:t>
      </w:r>
      <w:r>
        <w:rPr>
          <w:rStyle w:val="hps"/>
          <w:b/>
          <w:sz w:val="24"/>
          <w:szCs w:val="24"/>
          <w:lang/>
        </w:rPr>
        <w:t>eminent researcher institutions</w:t>
      </w:r>
      <w:r>
        <w:rPr>
          <w:b/>
          <w:sz w:val="24"/>
          <w:szCs w:val="24"/>
          <w:lang/>
        </w:rPr>
        <w:t xml:space="preserve"> </w:t>
      </w:r>
      <w:r>
        <w:rPr>
          <w:rStyle w:val="hps"/>
          <w:b/>
          <w:sz w:val="24"/>
          <w:szCs w:val="24"/>
          <w:lang/>
        </w:rPr>
        <w:t>of genocide</w:t>
      </w:r>
      <w:r>
        <w:rPr>
          <w:b/>
          <w:sz w:val="24"/>
          <w:szCs w:val="24"/>
          <w:lang/>
        </w:rPr>
        <w:t xml:space="preserve"> </w:t>
      </w:r>
      <w:r>
        <w:rPr>
          <w:rStyle w:val="hps"/>
          <w:b/>
          <w:sz w:val="24"/>
          <w:szCs w:val="24"/>
          <w:lang/>
        </w:rPr>
        <w:t>and other</w:t>
      </w:r>
      <w:r>
        <w:rPr>
          <w:b/>
          <w:sz w:val="24"/>
          <w:szCs w:val="24"/>
          <w:lang/>
        </w:rPr>
        <w:t xml:space="preserve"> </w:t>
      </w:r>
      <w:r>
        <w:rPr>
          <w:rStyle w:val="hps"/>
          <w:b/>
          <w:sz w:val="24"/>
          <w:szCs w:val="24"/>
          <w:lang/>
        </w:rPr>
        <w:t>crimes against</w:t>
      </w:r>
      <w:r>
        <w:rPr>
          <w:b/>
          <w:sz w:val="24"/>
          <w:szCs w:val="24"/>
          <w:lang/>
        </w:rPr>
        <w:t xml:space="preserve"> </w:t>
      </w:r>
      <w:r>
        <w:rPr>
          <w:rStyle w:val="hps"/>
          <w:b/>
          <w:sz w:val="24"/>
          <w:szCs w:val="24"/>
          <w:lang/>
        </w:rPr>
        <w:t>humanity</w:t>
      </w:r>
      <w:r>
        <w:rPr>
          <w:b/>
          <w:sz w:val="24"/>
          <w:szCs w:val="24"/>
          <w:lang/>
        </w:rPr>
        <w:t xml:space="preserve"> </w:t>
      </w:r>
      <w:r>
        <w:rPr>
          <w:rStyle w:val="hps"/>
          <w:b/>
          <w:sz w:val="24"/>
          <w:szCs w:val="24"/>
          <w:lang/>
        </w:rPr>
        <w:t>and international law</w:t>
      </w:r>
      <w:r>
        <w:rPr>
          <w:b/>
          <w:sz w:val="24"/>
          <w:szCs w:val="24"/>
          <w:lang/>
        </w:rPr>
        <w:t xml:space="preserve"> </w:t>
      </w:r>
      <w:r>
        <w:rPr>
          <w:rStyle w:val="hps"/>
          <w:b/>
          <w:sz w:val="24"/>
          <w:szCs w:val="24"/>
          <w:lang/>
        </w:rPr>
        <w:t>in Europe</w:t>
      </w:r>
      <w:r>
        <w:rPr>
          <w:b/>
          <w:sz w:val="24"/>
          <w:szCs w:val="24"/>
          <w:lang/>
        </w:rPr>
        <w:t xml:space="preserve"> </w:t>
      </w:r>
      <w:r>
        <w:rPr>
          <w:rStyle w:val="hps"/>
          <w:b/>
          <w:sz w:val="24"/>
          <w:szCs w:val="24"/>
          <w:lang/>
        </w:rPr>
        <w:t>and the world.</w:t>
      </w:r>
    </w:p>
    <w:p w:rsidR="009236E2" w:rsidRDefault="009236E2" w:rsidP="00287ED5">
      <w:pPr>
        <w:spacing w:line="360" w:lineRule="auto"/>
        <w:jc w:val="both"/>
        <w:rPr>
          <w:rFonts w:ascii="Times New Roman" w:hAnsi="Times New Roman"/>
          <w:b/>
          <w:sz w:val="28"/>
          <w:szCs w:val="28"/>
          <w:lang/>
        </w:rPr>
      </w:pPr>
    </w:p>
    <w:p w:rsidR="00287ED5" w:rsidRPr="00287ED5" w:rsidRDefault="00287ED5" w:rsidP="00287ED5">
      <w:pPr>
        <w:spacing w:line="360" w:lineRule="auto"/>
        <w:jc w:val="both"/>
        <w:rPr>
          <w:rFonts w:ascii="Times New Roman" w:hAnsi="Times New Roman"/>
          <w:b/>
          <w:sz w:val="28"/>
          <w:szCs w:val="28"/>
        </w:rPr>
      </w:pPr>
      <w:r w:rsidRPr="00287ED5">
        <w:rPr>
          <w:rFonts w:ascii="Times New Roman" w:hAnsi="Times New Roman"/>
          <w:b/>
          <w:sz w:val="28"/>
          <w:szCs w:val="28"/>
        </w:rPr>
        <w:t xml:space="preserve">Genocide in </w:t>
      </w:r>
      <w:proofErr w:type="spellStart"/>
      <w:r w:rsidRPr="00287ED5">
        <w:rPr>
          <w:rFonts w:ascii="Times New Roman" w:hAnsi="Times New Roman"/>
          <w:b/>
          <w:sz w:val="28"/>
          <w:szCs w:val="28"/>
        </w:rPr>
        <w:t>Prozor</w:t>
      </w:r>
      <w:proofErr w:type="spellEnd"/>
    </w:p>
    <w:p w:rsidR="00287ED5" w:rsidRPr="00287ED5" w:rsidRDefault="00287ED5" w:rsidP="00287ED5">
      <w:pPr>
        <w:spacing w:line="360" w:lineRule="auto"/>
        <w:jc w:val="both"/>
        <w:rPr>
          <w:rFonts w:ascii="Times New Roman" w:hAnsi="Times New Roman"/>
          <w:sz w:val="24"/>
          <w:szCs w:val="24"/>
        </w:rPr>
      </w:pPr>
      <w:r w:rsidRPr="00287ED5">
        <w:rPr>
          <w:rFonts w:ascii="Times New Roman" w:hAnsi="Times New Roman"/>
          <w:sz w:val="24"/>
          <w:szCs w:val="24"/>
        </w:rPr>
        <w:t xml:space="preserve">The </w:t>
      </w:r>
      <w:proofErr w:type="spellStart"/>
      <w:r w:rsidRPr="00287ED5">
        <w:rPr>
          <w:rFonts w:ascii="Times New Roman" w:hAnsi="Times New Roman"/>
          <w:sz w:val="24"/>
          <w:szCs w:val="24"/>
        </w:rPr>
        <w:t>Prozor</w:t>
      </w:r>
      <w:proofErr w:type="spellEnd"/>
      <w:r w:rsidRPr="00287ED5">
        <w:rPr>
          <w:rFonts w:ascii="Times New Roman" w:hAnsi="Times New Roman"/>
          <w:sz w:val="24"/>
          <w:szCs w:val="24"/>
        </w:rPr>
        <w:t xml:space="preserve"> municipality is situated at the mouth of river Rama to </w:t>
      </w:r>
      <w:proofErr w:type="spellStart"/>
      <w:r w:rsidRPr="00287ED5">
        <w:rPr>
          <w:rFonts w:ascii="Times New Roman" w:hAnsi="Times New Roman"/>
          <w:sz w:val="24"/>
          <w:szCs w:val="24"/>
        </w:rPr>
        <w:t>Neretva</w:t>
      </w:r>
      <w:proofErr w:type="spellEnd"/>
      <w:r w:rsidRPr="00287ED5">
        <w:rPr>
          <w:rFonts w:ascii="Times New Roman" w:hAnsi="Times New Roman"/>
          <w:sz w:val="24"/>
          <w:szCs w:val="24"/>
        </w:rPr>
        <w:t xml:space="preserve">, in the northern Herzegovina, at the very important road towards Central Bosnia. According </w:t>
      </w:r>
      <w:proofErr w:type="spellStart"/>
      <w:r w:rsidRPr="00287ED5">
        <w:rPr>
          <w:rFonts w:ascii="Times New Roman" w:hAnsi="Times New Roman"/>
          <w:sz w:val="24"/>
          <w:szCs w:val="24"/>
        </w:rPr>
        <w:t>tot</w:t>
      </w:r>
      <w:proofErr w:type="spellEnd"/>
      <w:r w:rsidRPr="00287ED5">
        <w:rPr>
          <w:rFonts w:ascii="Times New Roman" w:hAnsi="Times New Roman"/>
          <w:sz w:val="24"/>
          <w:szCs w:val="24"/>
        </w:rPr>
        <w:t xml:space="preserve"> 1991 census, </w:t>
      </w:r>
      <w:proofErr w:type="spellStart"/>
      <w:r w:rsidRPr="00287ED5">
        <w:rPr>
          <w:rFonts w:ascii="Times New Roman" w:hAnsi="Times New Roman"/>
          <w:sz w:val="24"/>
          <w:szCs w:val="24"/>
        </w:rPr>
        <w:t>Prozor</w:t>
      </w:r>
      <w:proofErr w:type="spellEnd"/>
      <w:r w:rsidRPr="00287ED5">
        <w:rPr>
          <w:rFonts w:ascii="Times New Roman" w:hAnsi="Times New Roman"/>
          <w:sz w:val="24"/>
          <w:szCs w:val="24"/>
        </w:rPr>
        <w:t xml:space="preserve"> municipality had 19,760 residents living in 56 settlements. Of this number, Muslims (</w:t>
      </w:r>
      <w:proofErr w:type="spellStart"/>
      <w:r w:rsidRPr="00287ED5">
        <w:rPr>
          <w:rFonts w:ascii="Times New Roman" w:hAnsi="Times New Roman"/>
          <w:sz w:val="24"/>
          <w:szCs w:val="24"/>
        </w:rPr>
        <w:t>Bosniacs</w:t>
      </w:r>
      <w:proofErr w:type="spellEnd"/>
      <w:r w:rsidRPr="00287ED5">
        <w:rPr>
          <w:rFonts w:ascii="Times New Roman" w:hAnsi="Times New Roman"/>
          <w:sz w:val="24"/>
          <w:szCs w:val="24"/>
        </w:rPr>
        <w:t>) were 7,225 (36.56%); Croats 12,259 (62.03%); Serbs 45 (0.22); Yugoslavs 100 (0.50%), and Others 131 (0.66%).</w:t>
      </w:r>
    </w:p>
    <w:p w:rsidR="00287ED5" w:rsidRPr="00287ED5" w:rsidRDefault="00287ED5" w:rsidP="00287ED5">
      <w:pPr>
        <w:spacing w:line="360" w:lineRule="auto"/>
        <w:jc w:val="both"/>
        <w:rPr>
          <w:rFonts w:ascii="Times New Roman" w:hAnsi="Times New Roman"/>
          <w:sz w:val="24"/>
          <w:szCs w:val="24"/>
        </w:rPr>
      </w:pPr>
    </w:p>
    <w:p w:rsidR="00287ED5" w:rsidRPr="00287ED5" w:rsidRDefault="00287ED5" w:rsidP="00287ED5">
      <w:pPr>
        <w:spacing w:line="360" w:lineRule="auto"/>
        <w:jc w:val="both"/>
        <w:rPr>
          <w:rFonts w:ascii="Times New Roman" w:hAnsi="Times New Roman"/>
          <w:sz w:val="24"/>
          <w:szCs w:val="24"/>
        </w:rPr>
      </w:pPr>
      <w:r w:rsidRPr="00287ED5">
        <w:rPr>
          <w:rFonts w:ascii="Times New Roman" w:hAnsi="Times New Roman"/>
          <w:sz w:val="24"/>
          <w:szCs w:val="24"/>
        </w:rPr>
        <w:t xml:space="preserve">On 23 October 1992, Croatian Army (HV) and Croat Defense Council (HVO) massively used artillery, armored and mechanized vehicles, and infantry to attack the town of </w:t>
      </w:r>
      <w:proofErr w:type="spellStart"/>
      <w:r w:rsidRPr="00287ED5">
        <w:rPr>
          <w:rFonts w:ascii="Times New Roman" w:hAnsi="Times New Roman"/>
          <w:sz w:val="24"/>
          <w:szCs w:val="24"/>
        </w:rPr>
        <w:t>Prozor</w:t>
      </w:r>
      <w:proofErr w:type="spellEnd"/>
      <w:r w:rsidRPr="00287ED5">
        <w:rPr>
          <w:rFonts w:ascii="Times New Roman" w:hAnsi="Times New Roman"/>
          <w:sz w:val="24"/>
          <w:szCs w:val="24"/>
        </w:rPr>
        <w:t xml:space="preserve">. On that occasion, these military units bombarded heavily the town center, which resulted in a huge material damage on the residential and economic facilities in the part of town predominantly populated by </w:t>
      </w:r>
      <w:proofErr w:type="spellStart"/>
      <w:r w:rsidRPr="00287ED5">
        <w:rPr>
          <w:rFonts w:ascii="Times New Roman" w:hAnsi="Times New Roman"/>
          <w:sz w:val="24"/>
          <w:szCs w:val="24"/>
        </w:rPr>
        <w:t>Bosniacs</w:t>
      </w:r>
      <w:proofErr w:type="spellEnd"/>
      <w:r w:rsidRPr="00287ED5">
        <w:rPr>
          <w:rFonts w:ascii="Times New Roman" w:hAnsi="Times New Roman"/>
          <w:sz w:val="24"/>
          <w:szCs w:val="24"/>
        </w:rPr>
        <w:t xml:space="preserve">. </w:t>
      </w:r>
      <w:proofErr w:type="gramStart"/>
      <w:r w:rsidRPr="00287ED5">
        <w:rPr>
          <w:rFonts w:ascii="Times New Roman" w:hAnsi="Times New Roman"/>
          <w:sz w:val="24"/>
          <w:szCs w:val="24"/>
        </w:rPr>
        <w:t>while</w:t>
      </w:r>
      <w:proofErr w:type="gramEnd"/>
      <w:r w:rsidRPr="00287ED5">
        <w:rPr>
          <w:rFonts w:ascii="Times New Roman" w:hAnsi="Times New Roman"/>
          <w:sz w:val="24"/>
          <w:szCs w:val="24"/>
        </w:rPr>
        <w:t xml:space="preserve"> entering the town, these forces, killed and injured, severely or slightly, several persons.</w:t>
      </w:r>
    </w:p>
    <w:p w:rsidR="00287ED5" w:rsidRPr="00287ED5" w:rsidRDefault="00287ED5" w:rsidP="00287ED5">
      <w:pPr>
        <w:spacing w:line="360" w:lineRule="auto"/>
        <w:jc w:val="both"/>
        <w:rPr>
          <w:rFonts w:ascii="Times New Roman" w:hAnsi="Times New Roman"/>
          <w:sz w:val="24"/>
          <w:szCs w:val="24"/>
        </w:rPr>
      </w:pPr>
    </w:p>
    <w:p w:rsidR="00287ED5" w:rsidRPr="00287ED5" w:rsidRDefault="00287ED5" w:rsidP="00287ED5">
      <w:pPr>
        <w:spacing w:line="360" w:lineRule="auto"/>
        <w:jc w:val="both"/>
        <w:rPr>
          <w:rFonts w:ascii="Times New Roman" w:hAnsi="Times New Roman"/>
          <w:sz w:val="24"/>
          <w:szCs w:val="24"/>
        </w:rPr>
      </w:pPr>
      <w:r w:rsidRPr="00287ED5">
        <w:rPr>
          <w:rFonts w:ascii="Times New Roman" w:hAnsi="Times New Roman"/>
          <w:sz w:val="24"/>
          <w:szCs w:val="24"/>
        </w:rPr>
        <w:t xml:space="preserve">Having entered </w:t>
      </w:r>
      <w:proofErr w:type="spellStart"/>
      <w:r w:rsidRPr="00287ED5">
        <w:rPr>
          <w:rFonts w:ascii="Times New Roman" w:hAnsi="Times New Roman"/>
          <w:sz w:val="24"/>
          <w:szCs w:val="24"/>
        </w:rPr>
        <w:t>Prozor</w:t>
      </w:r>
      <w:proofErr w:type="spellEnd"/>
      <w:r w:rsidRPr="00287ED5">
        <w:rPr>
          <w:rFonts w:ascii="Times New Roman" w:hAnsi="Times New Roman"/>
          <w:sz w:val="24"/>
          <w:szCs w:val="24"/>
        </w:rPr>
        <w:t xml:space="preserve">, HV and HVO deported all the </w:t>
      </w:r>
      <w:proofErr w:type="spellStart"/>
      <w:r w:rsidRPr="00287ED5">
        <w:rPr>
          <w:rFonts w:ascii="Times New Roman" w:hAnsi="Times New Roman"/>
          <w:sz w:val="24"/>
          <w:szCs w:val="24"/>
        </w:rPr>
        <w:t>Bosniac</w:t>
      </w:r>
      <w:proofErr w:type="spellEnd"/>
      <w:r w:rsidRPr="00287ED5">
        <w:rPr>
          <w:rFonts w:ascii="Times New Roman" w:hAnsi="Times New Roman"/>
          <w:sz w:val="24"/>
          <w:szCs w:val="24"/>
        </w:rPr>
        <w:t xml:space="preserve"> population, which did not manage to escape towards </w:t>
      </w:r>
      <w:proofErr w:type="spellStart"/>
      <w:r w:rsidRPr="00287ED5">
        <w:rPr>
          <w:rFonts w:ascii="Times New Roman" w:hAnsi="Times New Roman"/>
          <w:sz w:val="24"/>
          <w:szCs w:val="24"/>
        </w:rPr>
        <w:t>Jablanica</w:t>
      </w:r>
      <w:proofErr w:type="spellEnd"/>
      <w:r w:rsidRPr="00287ED5">
        <w:rPr>
          <w:rFonts w:ascii="Times New Roman" w:hAnsi="Times New Roman"/>
          <w:sz w:val="24"/>
          <w:szCs w:val="24"/>
        </w:rPr>
        <w:t xml:space="preserve"> or neighboring forests, to already prepared places of incarceration, and able-bodied men to the camps in the territory of the pseudo state (of the Republic of Croatia) creation of the Croatian Community </w:t>
      </w:r>
      <w:proofErr w:type="spellStart"/>
      <w:r w:rsidRPr="00287ED5">
        <w:rPr>
          <w:rFonts w:ascii="Times New Roman" w:hAnsi="Times New Roman"/>
          <w:sz w:val="24"/>
          <w:szCs w:val="24"/>
        </w:rPr>
        <w:t>Herzeg</w:t>
      </w:r>
      <w:proofErr w:type="spellEnd"/>
      <w:r w:rsidRPr="00287ED5">
        <w:rPr>
          <w:rFonts w:ascii="Times New Roman" w:hAnsi="Times New Roman"/>
          <w:sz w:val="24"/>
          <w:szCs w:val="24"/>
        </w:rPr>
        <w:t xml:space="preserve">-Bosnia (in the warehouse of the Territorial Defense in </w:t>
      </w:r>
      <w:proofErr w:type="spellStart"/>
      <w:r w:rsidRPr="00287ED5">
        <w:rPr>
          <w:rFonts w:ascii="Times New Roman" w:hAnsi="Times New Roman"/>
          <w:sz w:val="24"/>
          <w:szCs w:val="24"/>
        </w:rPr>
        <w:t>Prozor</w:t>
      </w:r>
      <w:proofErr w:type="spellEnd"/>
      <w:r w:rsidRPr="00287ED5">
        <w:rPr>
          <w:rFonts w:ascii="Times New Roman" w:hAnsi="Times New Roman"/>
          <w:sz w:val="24"/>
          <w:szCs w:val="24"/>
        </w:rPr>
        <w:t xml:space="preserve">, “UNIS” factory, and schools in the villages of </w:t>
      </w:r>
      <w:proofErr w:type="spellStart"/>
      <w:r w:rsidRPr="00287ED5">
        <w:rPr>
          <w:rFonts w:ascii="Times New Roman" w:hAnsi="Times New Roman"/>
          <w:sz w:val="24"/>
          <w:szCs w:val="24"/>
        </w:rPr>
        <w:t>Ripci</w:t>
      </w:r>
      <w:proofErr w:type="spellEnd"/>
      <w:r w:rsidRPr="00287ED5">
        <w:rPr>
          <w:rFonts w:ascii="Times New Roman" w:hAnsi="Times New Roman"/>
          <w:sz w:val="24"/>
          <w:szCs w:val="24"/>
        </w:rPr>
        <w:t xml:space="preserve">, </w:t>
      </w:r>
      <w:proofErr w:type="spellStart"/>
      <w:r w:rsidRPr="00287ED5">
        <w:rPr>
          <w:rFonts w:ascii="Times New Roman" w:hAnsi="Times New Roman"/>
          <w:sz w:val="24"/>
          <w:szCs w:val="24"/>
        </w:rPr>
        <w:t>Jaklići</w:t>
      </w:r>
      <w:proofErr w:type="spellEnd"/>
      <w:r w:rsidRPr="00287ED5">
        <w:rPr>
          <w:rFonts w:ascii="Times New Roman" w:hAnsi="Times New Roman"/>
          <w:sz w:val="24"/>
          <w:szCs w:val="24"/>
        </w:rPr>
        <w:t xml:space="preserve">, </w:t>
      </w:r>
      <w:proofErr w:type="spellStart"/>
      <w:r w:rsidRPr="00287ED5">
        <w:rPr>
          <w:rFonts w:ascii="Times New Roman" w:hAnsi="Times New Roman"/>
          <w:sz w:val="24"/>
          <w:szCs w:val="24"/>
        </w:rPr>
        <w:t>Šćit</w:t>
      </w:r>
      <w:proofErr w:type="spellEnd"/>
      <w:r w:rsidRPr="00287ED5">
        <w:rPr>
          <w:rFonts w:ascii="Times New Roman" w:hAnsi="Times New Roman"/>
          <w:sz w:val="24"/>
          <w:szCs w:val="24"/>
        </w:rPr>
        <w:t xml:space="preserve">, etc. During the occupation of </w:t>
      </w:r>
      <w:proofErr w:type="spellStart"/>
      <w:r w:rsidRPr="00287ED5">
        <w:rPr>
          <w:rFonts w:ascii="Times New Roman" w:hAnsi="Times New Roman"/>
          <w:sz w:val="24"/>
          <w:szCs w:val="24"/>
        </w:rPr>
        <w:t>Prozor</w:t>
      </w:r>
      <w:proofErr w:type="spellEnd"/>
      <w:r w:rsidRPr="00287ED5">
        <w:rPr>
          <w:rFonts w:ascii="Times New Roman" w:hAnsi="Times New Roman"/>
          <w:sz w:val="24"/>
          <w:szCs w:val="24"/>
        </w:rPr>
        <w:t xml:space="preserve"> and immediately after that, these military forces burnt 71 </w:t>
      </w:r>
      <w:proofErr w:type="spellStart"/>
      <w:r w:rsidRPr="00287ED5">
        <w:rPr>
          <w:rFonts w:ascii="Times New Roman" w:hAnsi="Times New Roman"/>
          <w:sz w:val="24"/>
          <w:szCs w:val="24"/>
        </w:rPr>
        <w:t>Bosniac</w:t>
      </w:r>
      <w:proofErr w:type="spellEnd"/>
      <w:r w:rsidRPr="00287ED5">
        <w:rPr>
          <w:rFonts w:ascii="Times New Roman" w:hAnsi="Times New Roman"/>
          <w:sz w:val="24"/>
          <w:szCs w:val="24"/>
        </w:rPr>
        <w:t xml:space="preserve"> house, 39 </w:t>
      </w:r>
      <w:r w:rsidRPr="00287ED5">
        <w:rPr>
          <w:rFonts w:ascii="Times New Roman" w:hAnsi="Times New Roman"/>
          <w:sz w:val="24"/>
          <w:szCs w:val="24"/>
        </w:rPr>
        <w:lastRenderedPageBreak/>
        <w:t xml:space="preserve">catering facilities and 11 other economic buildings owned by </w:t>
      </w:r>
      <w:proofErr w:type="spellStart"/>
      <w:r w:rsidRPr="00287ED5">
        <w:rPr>
          <w:rFonts w:ascii="Times New Roman" w:hAnsi="Times New Roman"/>
          <w:sz w:val="24"/>
          <w:szCs w:val="24"/>
        </w:rPr>
        <w:t>Bosniacs</w:t>
      </w:r>
      <w:proofErr w:type="spellEnd"/>
      <w:r w:rsidRPr="00287ED5">
        <w:rPr>
          <w:rFonts w:ascii="Times New Roman" w:hAnsi="Times New Roman"/>
          <w:sz w:val="24"/>
          <w:szCs w:val="24"/>
        </w:rPr>
        <w:t>, and forfeited 110 vehicles of various models and purposes.</w:t>
      </w:r>
    </w:p>
    <w:p w:rsidR="00287ED5" w:rsidRPr="00287ED5" w:rsidRDefault="00287ED5" w:rsidP="00287ED5">
      <w:pPr>
        <w:spacing w:line="360" w:lineRule="auto"/>
        <w:jc w:val="both"/>
        <w:rPr>
          <w:rFonts w:ascii="Times New Roman" w:hAnsi="Times New Roman"/>
          <w:sz w:val="24"/>
          <w:szCs w:val="24"/>
        </w:rPr>
      </w:pPr>
    </w:p>
    <w:p w:rsidR="00287ED5" w:rsidRPr="00287ED5" w:rsidRDefault="00287ED5" w:rsidP="00287ED5">
      <w:pPr>
        <w:spacing w:line="360" w:lineRule="auto"/>
        <w:jc w:val="both"/>
        <w:rPr>
          <w:rFonts w:ascii="Times New Roman" w:hAnsi="Times New Roman"/>
          <w:sz w:val="24"/>
          <w:szCs w:val="24"/>
        </w:rPr>
      </w:pPr>
      <w:r w:rsidRPr="00287ED5">
        <w:rPr>
          <w:rFonts w:ascii="Times New Roman" w:hAnsi="Times New Roman"/>
          <w:sz w:val="24"/>
          <w:szCs w:val="24"/>
        </w:rPr>
        <w:t xml:space="preserve">The Croatia forces committed in the territory of the </w:t>
      </w:r>
      <w:proofErr w:type="spellStart"/>
      <w:r w:rsidRPr="00287ED5">
        <w:rPr>
          <w:rFonts w:ascii="Times New Roman" w:hAnsi="Times New Roman"/>
          <w:sz w:val="24"/>
          <w:szCs w:val="24"/>
        </w:rPr>
        <w:t>Prozor</w:t>
      </w:r>
      <w:proofErr w:type="spellEnd"/>
      <w:r w:rsidRPr="00287ED5">
        <w:rPr>
          <w:rFonts w:ascii="Times New Roman" w:hAnsi="Times New Roman"/>
          <w:sz w:val="24"/>
          <w:szCs w:val="24"/>
        </w:rPr>
        <w:t xml:space="preserve"> municipality numerous massive and individual slaughters of </w:t>
      </w:r>
      <w:proofErr w:type="spellStart"/>
      <w:r w:rsidRPr="00287ED5">
        <w:rPr>
          <w:rFonts w:ascii="Times New Roman" w:hAnsi="Times New Roman"/>
          <w:sz w:val="24"/>
          <w:szCs w:val="24"/>
        </w:rPr>
        <w:t>Bosniac</w:t>
      </w:r>
      <w:proofErr w:type="spellEnd"/>
      <w:r w:rsidRPr="00287ED5">
        <w:rPr>
          <w:rFonts w:ascii="Times New Roman" w:hAnsi="Times New Roman"/>
          <w:sz w:val="24"/>
          <w:szCs w:val="24"/>
        </w:rPr>
        <w:t xml:space="preserve"> civilian population, especially in the settlements of: </w:t>
      </w:r>
      <w:proofErr w:type="spellStart"/>
      <w:r w:rsidRPr="00287ED5">
        <w:rPr>
          <w:rFonts w:ascii="Times New Roman" w:hAnsi="Times New Roman"/>
          <w:sz w:val="24"/>
          <w:szCs w:val="24"/>
        </w:rPr>
        <w:t>Blace</w:t>
      </w:r>
      <w:proofErr w:type="spellEnd"/>
      <w:r w:rsidRPr="00287ED5">
        <w:rPr>
          <w:rFonts w:ascii="Times New Roman" w:hAnsi="Times New Roman"/>
          <w:sz w:val="24"/>
          <w:szCs w:val="24"/>
        </w:rPr>
        <w:t xml:space="preserve">, </w:t>
      </w:r>
      <w:proofErr w:type="spellStart"/>
      <w:r w:rsidRPr="00287ED5">
        <w:rPr>
          <w:rFonts w:ascii="Times New Roman" w:hAnsi="Times New Roman"/>
          <w:sz w:val="24"/>
          <w:szCs w:val="24"/>
        </w:rPr>
        <w:t>Klek</w:t>
      </w:r>
      <w:proofErr w:type="spellEnd"/>
      <w:r w:rsidRPr="00287ED5">
        <w:rPr>
          <w:rFonts w:ascii="Times New Roman" w:hAnsi="Times New Roman"/>
          <w:sz w:val="24"/>
          <w:szCs w:val="24"/>
        </w:rPr>
        <w:t xml:space="preserve">, </w:t>
      </w:r>
      <w:proofErr w:type="spellStart"/>
      <w:r w:rsidRPr="00287ED5">
        <w:rPr>
          <w:rFonts w:ascii="Times New Roman" w:hAnsi="Times New Roman"/>
          <w:sz w:val="24"/>
          <w:szCs w:val="24"/>
        </w:rPr>
        <w:t>Parcani</w:t>
      </w:r>
      <w:proofErr w:type="spellEnd"/>
      <w:r w:rsidRPr="00287ED5">
        <w:rPr>
          <w:rFonts w:ascii="Times New Roman" w:hAnsi="Times New Roman"/>
          <w:sz w:val="24"/>
          <w:szCs w:val="24"/>
        </w:rPr>
        <w:t xml:space="preserve">, </w:t>
      </w:r>
      <w:proofErr w:type="spellStart"/>
      <w:r w:rsidRPr="00287ED5">
        <w:rPr>
          <w:rFonts w:ascii="Times New Roman" w:hAnsi="Times New Roman"/>
          <w:sz w:val="24"/>
          <w:szCs w:val="24"/>
        </w:rPr>
        <w:t>Paroš</w:t>
      </w:r>
      <w:proofErr w:type="spellEnd"/>
      <w:r w:rsidRPr="00287ED5">
        <w:rPr>
          <w:rFonts w:ascii="Times New Roman" w:hAnsi="Times New Roman"/>
          <w:sz w:val="24"/>
          <w:szCs w:val="24"/>
        </w:rPr>
        <w:t xml:space="preserve">, </w:t>
      </w:r>
      <w:proofErr w:type="spellStart"/>
      <w:r w:rsidRPr="00287ED5">
        <w:rPr>
          <w:rFonts w:ascii="Times New Roman" w:hAnsi="Times New Roman"/>
          <w:sz w:val="24"/>
          <w:szCs w:val="24"/>
        </w:rPr>
        <w:t>Tolovac</w:t>
      </w:r>
      <w:proofErr w:type="spellEnd"/>
      <w:r w:rsidRPr="00287ED5">
        <w:rPr>
          <w:rFonts w:ascii="Times New Roman" w:hAnsi="Times New Roman"/>
          <w:sz w:val="24"/>
          <w:szCs w:val="24"/>
        </w:rPr>
        <w:t xml:space="preserve">, </w:t>
      </w:r>
      <w:proofErr w:type="spellStart"/>
      <w:r w:rsidRPr="00287ED5">
        <w:rPr>
          <w:rFonts w:ascii="Times New Roman" w:hAnsi="Times New Roman"/>
          <w:sz w:val="24"/>
          <w:szCs w:val="24"/>
        </w:rPr>
        <w:t>Duge</w:t>
      </w:r>
      <w:proofErr w:type="spellEnd"/>
      <w:r w:rsidRPr="00287ED5">
        <w:rPr>
          <w:rFonts w:ascii="Times New Roman" w:hAnsi="Times New Roman"/>
          <w:sz w:val="24"/>
          <w:szCs w:val="24"/>
        </w:rPr>
        <w:t xml:space="preserve">, </w:t>
      </w:r>
      <w:proofErr w:type="spellStart"/>
      <w:r w:rsidRPr="00287ED5">
        <w:rPr>
          <w:rFonts w:ascii="Times New Roman" w:hAnsi="Times New Roman"/>
          <w:sz w:val="24"/>
          <w:szCs w:val="24"/>
        </w:rPr>
        <w:t>Škrobućani</w:t>
      </w:r>
      <w:proofErr w:type="spellEnd"/>
      <w:r w:rsidRPr="00287ED5">
        <w:rPr>
          <w:rFonts w:ascii="Times New Roman" w:hAnsi="Times New Roman"/>
          <w:sz w:val="24"/>
          <w:szCs w:val="24"/>
        </w:rPr>
        <w:t xml:space="preserve">, </w:t>
      </w:r>
      <w:proofErr w:type="spellStart"/>
      <w:r w:rsidRPr="00287ED5">
        <w:rPr>
          <w:rFonts w:ascii="Times New Roman" w:hAnsi="Times New Roman"/>
          <w:sz w:val="24"/>
          <w:szCs w:val="24"/>
        </w:rPr>
        <w:t>Tošćanica</w:t>
      </w:r>
      <w:proofErr w:type="spellEnd"/>
      <w:r w:rsidRPr="00287ED5">
        <w:rPr>
          <w:rFonts w:ascii="Times New Roman" w:hAnsi="Times New Roman"/>
          <w:sz w:val="24"/>
          <w:szCs w:val="24"/>
        </w:rPr>
        <w:t xml:space="preserve">, </w:t>
      </w:r>
      <w:proofErr w:type="spellStart"/>
      <w:r w:rsidRPr="00287ED5">
        <w:rPr>
          <w:rFonts w:ascii="Times New Roman" w:hAnsi="Times New Roman"/>
          <w:sz w:val="24"/>
          <w:szCs w:val="24"/>
        </w:rPr>
        <w:t>Orašac</w:t>
      </w:r>
      <w:proofErr w:type="spellEnd"/>
      <w:r w:rsidRPr="00287ED5">
        <w:rPr>
          <w:rFonts w:ascii="Times New Roman" w:hAnsi="Times New Roman"/>
          <w:sz w:val="24"/>
          <w:szCs w:val="24"/>
        </w:rPr>
        <w:t xml:space="preserve">, </w:t>
      </w:r>
      <w:proofErr w:type="spellStart"/>
      <w:r w:rsidRPr="00287ED5">
        <w:rPr>
          <w:rFonts w:ascii="Times New Roman" w:hAnsi="Times New Roman"/>
          <w:sz w:val="24"/>
          <w:szCs w:val="24"/>
        </w:rPr>
        <w:t>Lapsunj</w:t>
      </w:r>
      <w:proofErr w:type="spellEnd"/>
      <w:r w:rsidRPr="00287ED5">
        <w:rPr>
          <w:rFonts w:ascii="Times New Roman" w:hAnsi="Times New Roman"/>
          <w:sz w:val="24"/>
          <w:szCs w:val="24"/>
        </w:rPr>
        <w:t xml:space="preserve">, </w:t>
      </w:r>
      <w:proofErr w:type="spellStart"/>
      <w:r w:rsidRPr="00287ED5">
        <w:rPr>
          <w:rFonts w:ascii="Times New Roman" w:hAnsi="Times New Roman"/>
          <w:sz w:val="24"/>
          <w:szCs w:val="24"/>
        </w:rPr>
        <w:t>Heljdovi</w:t>
      </w:r>
      <w:proofErr w:type="spellEnd"/>
      <w:r w:rsidRPr="00287ED5">
        <w:rPr>
          <w:rFonts w:ascii="Times New Roman" w:hAnsi="Times New Roman"/>
          <w:sz w:val="24"/>
          <w:szCs w:val="24"/>
        </w:rPr>
        <w:t xml:space="preserve">, Here, </w:t>
      </w:r>
      <w:proofErr w:type="spellStart"/>
      <w:r w:rsidRPr="00287ED5">
        <w:rPr>
          <w:rFonts w:ascii="Times New Roman" w:hAnsi="Times New Roman"/>
          <w:sz w:val="24"/>
          <w:szCs w:val="24"/>
        </w:rPr>
        <w:t>Šćipe</w:t>
      </w:r>
      <w:proofErr w:type="spellEnd"/>
      <w:r w:rsidRPr="00287ED5">
        <w:rPr>
          <w:rFonts w:ascii="Times New Roman" w:hAnsi="Times New Roman"/>
          <w:sz w:val="24"/>
          <w:szCs w:val="24"/>
        </w:rPr>
        <w:t xml:space="preserve">, </w:t>
      </w:r>
      <w:proofErr w:type="spellStart"/>
      <w:r w:rsidRPr="00287ED5">
        <w:rPr>
          <w:rFonts w:ascii="Times New Roman" w:hAnsi="Times New Roman"/>
          <w:sz w:val="24"/>
          <w:szCs w:val="24"/>
        </w:rPr>
        <w:t>Krančići</w:t>
      </w:r>
      <w:proofErr w:type="spellEnd"/>
      <w:r w:rsidRPr="00287ED5">
        <w:rPr>
          <w:rFonts w:ascii="Times New Roman" w:hAnsi="Times New Roman"/>
          <w:sz w:val="24"/>
          <w:szCs w:val="24"/>
        </w:rPr>
        <w:t xml:space="preserve">, </w:t>
      </w:r>
      <w:proofErr w:type="spellStart"/>
      <w:r w:rsidRPr="00287ED5">
        <w:rPr>
          <w:rFonts w:ascii="Times New Roman" w:hAnsi="Times New Roman"/>
          <w:sz w:val="24"/>
          <w:szCs w:val="24"/>
        </w:rPr>
        <w:t>Donja</w:t>
      </w:r>
      <w:proofErr w:type="spellEnd"/>
      <w:r w:rsidRPr="00287ED5">
        <w:rPr>
          <w:rFonts w:ascii="Times New Roman" w:hAnsi="Times New Roman"/>
          <w:sz w:val="24"/>
          <w:szCs w:val="24"/>
        </w:rPr>
        <w:t xml:space="preserve"> Vast, and other.</w:t>
      </w:r>
    </w:p>
    <w:p w:rsidR="00287ED5" w:rsidRPr="00287ED5" w:rsidRDefault="00287ED5" w:rsidP="00287ED5">
      <w:pPr>
        <w:spacing w:line="360" w:lineRule="auto"/>
        <w:jc w:val="both"/>
        <w:rPr>
          <w:rFonts w:ascii="Times New Roman" w:hAnsi="Times New Roman"/>
          <w:sz w:val="24"/>
          <w:szCs w:val="24"/>
        </w:rPr>
      </w:pPr>
    </w:p>
    <w:p w:rsidR="00287ED5" w:rsidRPr="00287ED5" w:rsidRDefault="00287ED5" w:rsidP="00287ED5">
      <w:pPr>
        <w:spacing w:line="360" w:lineRule="auto"/>
        <w:jc w:val="both"/>
        <w:rPr>
          <w:rFonts w:ascii="Times New Roman" w:hAnsi="Times New Roman"/>
          <w:sz w:val="24"/>
          <w:szCs w:val="24"/>
        </w:rPr>
      </w:pPr>
      <w:r w:rsidRPr="00287ED5">
        <w:rPr>
          <w:rFonts w:ascii="Times New Roman" w:hAnsi="Times New Roman"/>
          <w:sz w:val="24"/>
          <w:szCs w:val="24"/>
        </w:rPr>
        <w:t xml:space="preserve">During 1993, HVO expelled almost all </w:t>
      </w:r>
      <w:proofErr w:type="spellStart"/>
      <w:r w:rsidRPr="00287ED5">
        <w:rPr>
          <w:rFonts w:ascii="Times New Roman" w:hAnsi="Times New Roman"/>
          <w:sz w:val="24"/>
          <w:szCs w:val="24"/>
        </w:rPr>
        <w:t>Bosniacs</w:t>
      </w:r>
      <w:proofErr w:type="spellEnd"/>
      <w:r w:rsidRPr="00287ED5">
        <w:rPr>
          <w:rFonts w:ascii="Times New Roman" w:hAnsi="Times New Roman"/>
          <w:sz w:val="24"/>
          <w:szCs w:val="24"/>
        </w:rPr>
        <w:t xml:space="preserve"> from the occupied territory. Able-bodied </w:t>
      </w:r>
      <w:proofErr w:type="spellStart"/>
      <w:r w:rsidRPr="00287ED5">
        <w:rPr>
          <w:rFonts w:ascii="Times New Roman" w:hAnsi="Times New Roman"/>
          <w:sz w:val="24"/>
          <w:szCs w:val="24"/>
        </w:rPr>
        <w:t>Bosniacs</w:t>
      </w:r>
      <w:proofErr w:type="spellEnd"/>
      <w:r w:rsidRPr="00287ED5">
        <w:rPr>
          <w:rFonts w:ascii="Times New Roman" w:hAnsi="Times New Roman"/>
          <w:sz w:val="24"/>
          <w:szCs w:val="24"/>
        </w:rPr>
        <w:t xml:space="preserve"> (around 1,000) were deported to camps in </w:t>
      </w:r>
      <w:proofErr w:type="spellStart"/>
      <w:r w:rsidRPr="00287ED5">
        <w:rPr>
          <w:rFonts w:ascii="Times New Roman" w:hAnsi="Times New Roman"/>
          <w:sz w:val="24"/>
          <w:szCs w:val="24"/>
        </w:rPr>
        <w:t>Prozor</w:t>
      </w:r>
      <w:proofErr w:type="spellEnd"/>
      <w:r w:rsidRPr="00287ED5">
        <w:rPr>
          <w:rFonts w:ascii="Times New Roman" w:hAnsi="Times New Roman"/>
          <w:sz w:val="24"/>
          <w:szCs w:val="24"/>
        </w:rPr>
        <w:t xml:space="preserve"> or west Herzegovina.</w:t>
      </w:r>
    </w:p>
    <w:p w:rsidR="00287ED5" w:rsidRPr="00287ED5" w:rsidRDefault="00287ED5" w:rsidP="00287ED5">
      <w:pPr>
        <w:spacing w:line="360" w:lineRule="auto"/>
        <w:jc w:val="both"/>
        <w:rPr>
          <w:rFonts w:ascii="Times New Roman" w:hAnsi="Times New Roman"/>
          <w:sz w:val="24"/>
          <w:szCs w:val="24"/>
        </w:rPr>
      </w:pPr>
    </w:p>
    <w:p w:rsidR="00287ED5" w:rsidRPr="00287ED5" w:rsidRDefault="00287ED5" w:rsidP="00287ED5">
      <w:pPr>
        <w:spacing w:line="360" w:lineRule="auto"/>
        <w:jc w:val="both"/>
        <w:rPr>
          <w:rFonts w:ascii="Times New Roman" w:hAnsi="Times New Roman"/>
          <w:sz w:val="24"/>
          <w:szCs w:val="24"/>
        </w:rPr>
      </w:pPr>
      <w:r w:rsidRPr="00287ED5">
        <w:rPr>
          <w:rFonts w:ascii="Times New Roman" w:hAnsi="Times New Roman"/>
          <w:sz w:val="24"/>
          <w:szCs w:val="24"/>
        </w:rPr>
        <w:t xml:space="preserve">On 28 August 1993, HVO arrested the remaining civilian population, forced them on trucks and expelled them via the village of </w:t>
      </w:r>
      <w:proofErr w:type="spellStart"/>
      <w:r w:rsidRPr="00287ED5">
        <w:rPr>
          <w:rFonts w:ascii="Times New Roman" w:hAnsi="Times New Roman"/>
          <w:sz w:val="24"/>
          <w:szCs w:val="24"/>
        </w:rPr>
        <w:t>Kućani</w:t>
      </w:r>
      <w:proofErr w:type="spellEnd"/>
      <w:r w:rsidRPr="00287ED5">
        <w:rPr>
          <w:rFonts w:ascii="Times New Roman" w:hAnsi="Times New Roman"/>
          <w:sz w:val="24"/>
          <w:szCs w:val="24"/>
        </w:rPr>
        <w:t xml:space="preserve">. At that time, in a classic ghetto, HVO left in a part of </w:t>
      </w:r>
      <w:proofErr w:type="spellStart"/>
      <w:r w:rsidRPr="00287ED5">
        <w:rPr>
          <w:rFonts w:ascii="Times New Roman" w:hAnsi="Times New Roman"/>
          <w:sz w:val="24"/>
          <w:szCs w:val="24"/>
        </w:rPr>
        <w:t>Prozor</w:t>
      </w:r>
      <w:proofErr w:type="spellEnd"/>
      <w:r w:rsidRPr="00287ED5">
        <w:rPr>
          <w:rFonts w:ascii="Times New Roman" w:hAnsi="Times New Roman"/>
          <w:sz w:val="24"/>
          <w:szCs w:val="24"/>
        </w:rPr>
        <w:t xml:space="preserve"> known as </w:t>
      </w:r>
      <w:proofErr w:type="spellStart"/>
      <w:r w:rsidRPr="00287ED5">
        <w:rPr>
          <w:rFonts w:ascii="Times New Roman" w:hAnsi="Times New Roman"/>
          <w:sz w:val="24"/>
          <w:szCs w:val="24"/>
        </w:rPr>
        <w:t>Pograđe</w:t>
      </w:r>
      <w:proofErr w:type="spellEnd"/>
      <w:r w:rsidRPr="00287ED5">
        <w:rPr>
          <w:rFonts w:ascii="Times New Roman" w:hAnsi="Times New Roman"/>
          <w:sz w:val="24"/>
          <w:szCs w:val="24"/>
        </w:rPr>
        <w:t xml:space="preserve">, only 128 </w:t>
      </w:r>
      <w:proofErr w:type="spellStart"/>
      <w:r w:rsidRPr="00287ED5">
        <w:rPr>
          <w:rFonts w:ascii="Times New Roman" w:hAnsi="Times New Roman"/>
          <w:sz w:val="24"/>
          <w:szCs w:val="24"/>
        </w:rPr>
        <w:t>Bosniac</w:t>
      </w:r>
      <w:proofErr w:type="spellEnd"/>
      <w:r w:rsidRPr="00287ED5">
        <w:rPr>
          <w:rFonts w:ascii="Times New Roman" w:hAnsi="Times New Roman"/>
          <w:sz w:val="24"/>
          <w:szCs w:val="24"/>
        </w:rPr>
        <w:t xml:space="preserve"> civilians to struggle for life, and they were mainly the family members of entrepreneurs needed to maintain the HVO equipment.</w:t>
      </w:r>
    </w:p>
    <w:p w:rsidR="00287ED5" w:rsidRPr="00287ED5" w:rsidRDefault="00287ED5" w:rsidP="00287ED5">
      <w:pPr>
        <w:spacing w:line="360" w:lineRule="auto"/>
        <w:jc w:val="both"/>
        <w:rPr>
          <w:rFonts w:ascii="Times New Roman" w:hAnsi="Times New Roman"/>
          <w:sz w:val="24"/>
          <w:szCs w:val="24"/>
        </w:rPr>
      </w:pPr>
    </w:p>
    <w:p w:rsidR="00287ED5" w:rsidRPr="00287ED5" w:rsidRDefault="00287ED5" w:rsidP="00287ED5">
      <w:pPr>
        <w:spacing w:line="360" w:lineRule="auto"/>
        <w:jc w:val="both"/>
        <w:rPr>
          <w:rFonts w:ascii="Times New Roman" w:hAnsi="Times New Roman"/>
          <w:sz w:val="24"/>
          <w:szCs w:val="24"/>
        </w:rPr>
      </w:pPr>
      <w:r w:rsidRPr="00287ED5">
        <w:rPr>
          <w:rFonts w:ascii="Times New Roman" w:hAnsi="Times New Roman"/>
          <w:sz w:val="24"/>
          <w:szCs w:val="24"/>
        </w:rPr>
        <w:t xml:space="preserve">During the incarceration in the HVO camps, the camp inmates in the Firefighting brigade center in </w:t>
      </w:r>
      <w:proofErr w:type="spellStart"/>
      <w:r w:rsidRPr="00287ED5">
        <w:rPr>
          <w:rFonts w:ascii="Times New Roman" w:hAnsi="Times New Roman"/>
          <w:sz w:val="24"/>
          <w:szCs w:val="24"/>
        </w:rPr>
        <w:t>Prozor</w:t>
      </w:r>
      <w:proofErr w:type="spellEnd"/>
      <w:r w:rsidRPr="00287ED5">
        <w:rPr>
          <w:rFonts w:ascii="Times New Roman" w:hAnsi="Times New Roman"/>
          <w:sz w:val="24"/>
          <w:szCs w:val="24"/>
        </w:rPr>
        <w:t xml:space="preserve"> and the Secondary school were particularly tortured. They were beaten up there and tortured to death. There are many statements about the execution of </w:t>
      </w:r>
      <w:proofErr w:type="spellStart"/>
      <w:r w:rsidRPr="00287ED5">
        <w:rPr>
          <w:rFonts w:ascii="Times New Roman" w:hAnsi="Times New Roman"/>
          <w:sz w:val="24"/>
          <w:szCs w:val="24"/>
        </w:rPr>
        <w:t>Bosniac</w:t>
      </w:r>
      <w:proofErr w:type="spellEnd"/>
      <w:r w:rsidRPr="00287ED5">
        <w:rPr>
          <w:rFonts w:ascii="Times New Roman" w:hAnsi="Times New Roman"/>
          <w:sz w:val="24"/>
          <w:szCs w:val="24"/>
        </w:rPr>
        <w:t xml:space="preserve"> civilians in the area of </w:t>
      </w:r>
      <w:proofErr w:type="spellStart"/>
      <w:r w:rsidRPr="00287ED5">
        <w:rPr>
          <w:rFonts w:ascii="Times New Roman" w:hAnsi="Times New Roman"/>
          <w:sz w:val="24"/>
          <w:szCs w:val="24"/>
        </w:rPr>
        <w:t>Duška</w:t>
      </w:r>
      <w:proofErr w:type="spellEnd"/>
      <w:r w:rsidRPr="00287ED5">
        <w:rPr>
          <w:rFonts w:ascii="Times New Roman" w:hAnsi="Times New Roman"/>
          <w:sz w:val="24"/>
          <w:szCs w:val="24"/>
        </w:rPr>
        <w:t xml:space="preserve"> </w:t>
      </w:r>
      <w:proofErr w:type="spellStart"/>
      <w:r w:rsidRPr="00287ED5">
        <w:rPr>
          <w:rFonts w:ascii="Times New Roman" w:hAnsi="Times New Roman"/>
          <w:sz w:val="24"/>
          <w:szCs w:val="24"/>
        </w:rPr>
        <w:t>Kosa</w:t>
      </w:r>
      <w:proofErr w:type="spellEnd"/>
      <w:r w:rsidRPr="00287ED5">
        <w:rPr>
          <w:rFonts w:ascii="Times New Roman" w:hAnsi="Times New Roman"/>
          <w:sz w:val="24"/>
          <w:szCs w:val="24"/>
        </w:rPr>
        <w:t xml:space="preserve"> (currently garbage depot). Dozens of women and girls were raped, and even sexual abuse of men was noted, even the cases of forced sexual intercourse with sows.</w:t>
      </w:r>
    </w:p>
    <w:p w:rsidR="00287ED5" w:rsidRPr="00287ED5" w:rsidRDefault="00287ED5" w:rsidP="00287ED5">
      <w:pPr>
        <w:spacing w:line="360" w:lineRule="auto"/>
        <w:jc w:val="both"/>
        <w:rPr>
          <w:rFonts w:ascii="Times New Roman" w:hAnsi="Times New Roman"/>
          <w:sz w:val="24"/>
          <w:szCs w:val="24"/>
        </w:rPr>
      </w:pPr>
    </w:p>
    <w:p w:rsidR="00287ED5" w:rsidRPr="00287ED5" w:rsidRDefault="00287ED5" w:rsidP="00287ED5">
      <w:pPr>
        <w:spacing w:line="360" w:lineRule="auto"/>
        <w:jc w:val="both"/>
        <w:rPr>
          <w:rFonts w:ascii="Times New Roman" w:hAnsi="Times New Roman"/>
          <w:sz w:val="24"/>
          <w:szCs w:val="24"/>
        </w:rPr>
      </w:pPr>
      <w:r w:rsidRPr="00287ED5">
        <w:rPr>
          <w:rFonts w:ascii="Times New Roman" w:hAnsi="Times New Roman"/>
          <w:sz w:val="24"/>
          <w:szCs w:val="24"/>
        </w:rPr>
        <w:t xml:space="preserve">On 31 July 1993, members of the military police of the HVO brigade “Rama” took more than 50 camp inmates from the cam in the Secondary school in </w:t>
      </w:r>
      <w:proofErr w:type="spellStart"/>
      <w:r w:rsidRPr="00287ED5">
        <w:rPr>
          <w:rFonts w:ascii="Times New Roman" w:hAnsi="Times New Roman"/>
          <w:sz w:val="24"/>
          <w:szCs w:val="24"/>
        </w:rPr>
        <w:t>Prozor</w:t>
      </w:r>
      <w:proofErr w:type="spellEnd"/>
      <w:r w:rsidRPr="00287ED5">
        <w:rPr>
          <w:rFonts w:ascii="Times New Roman" w:hAnsi="Times New Roman"/>
          <w:sz w:val="24"/>
          <w:szCs w:val="24"/>
        </w:rPr>
        <w:t xml:space="preserve">, and used them as living shield at </w:t>
      </w:r>
      <w:proofErr w:type="spellStart"/>
      <w:r w:rsidRPr="00287ED5">
        <w:rPr>
          <w:rFonts w:ascii="Times New Roman" w:hAnsi="Times New Roman"/>
          <w:sz w:val="24"/>
          <w:szCs w:val="24"/>
        </w:rPr>
        <w:t>Crni</w:t>
      </w:r>
      <w:proofErr w:type="spellEnd"/>
      <w:r w:rsidRPr="00287ED5">
        <w:rPr>
          <w:rFonts w:ascii="Times New Roman" w:hAnsi="Times New Roman"/>
          <w:sz w:val="24"/>
          <w:szCs w:val="24"/>
        </w:rPr>
        <w:t xml:space="preserve"> </w:t>
      </w:r>
      <w:proofErr w:type="spellStart"/>
      <w:r w:rsidRPr="00287ED5">
        <w:rPr>
          <w:rFonts w:ascii="Times New Roman" w:hAnsi="Times New Roman"/>
          <w:sz w:val="24"/>
          <w:szCs w:val="24"/>
        </w:rPr>
        <w:t>Vrh</w:t>
      </w:r>
      <w:proofErr w:type="spellEnd"/>
      <w:r w:rsidRPr="00287ED5">
        <w:rPr>
          <w:rFonts w:ascii="Times New Roman" w:hAnsi="Times New Roman"/>
          <w:sz w:val="24"/>
          <w:szCs w:val="24"/>
        </w:rPr>
        <w:t xml:space="preserve"> (</w:t>
      </w:r>
      <w:proofErr w:type="spellStart"/>
      <w:r w:rsidRPr="00287ED5">
        <w:rPr>
          <w:rFonts w:ascii="Times New Roman" w:hAnsi="Times New Roman"/>
          <w:sz w:val="24"/>
          <w:szCs w:val="24"/>
        </w:rPr>
        <w:t>Makljen</w:t>
      </w:r>
      <w:proofErr w:type="spellEnd"/>
      <w:r w:rsidRPr="00287ED5">
        <w:rPr>
          <w:rFonts w:ascii="Times New Roman" w:hAnsi="Times New Roman"/>
          <w:sz w:val="24"/>
          <w:szCs w:val="24"/>
        </w:rPr>
        <w:t xml:space="preserve">) during the operation against the Army of Bosnia and Herzegovina. They took them there in two groups. One group, of 26 persons, managed to escape from there to the territory under the control of the Army of Bosnia and Herzegovina, whereas HVO simply </w:t>
      </w:r>
      <w:r w:rsidRPr="00287ED5">
        <w:rPr>
          <w:rFonts w:ascii="Times New Roman" w:hAnsi="Times New Roman"/>
          <w:sz w:val="24"/>
          <w:szCs w:val="24"/>
        </w:rPr>
        <w:lastRenderedPageBreak/>
        <w:t xml:space="preserve">executed the other group. Their mortal remains were found and exhumed from the secondary mass grave in the village of </w:t>
      </w:r>
      <w:proofErr w:type="spellStart"/>
      <w:r w:rsidRPr="00287ED5">
        <w:rPr>
          <w:rFonts w:ascii="Times New Roman" w:hAnsi="Times New Roman"/>
          <w:sz w:val="24"/>
          <w:szCs w:val="24"/>
        </w:rPr>
        <w:t>Lapsunj</w:t>
      </w:r>
      <w:proofErr w:type="spellEnd"/>
      <w:r w:rsidRPr="00287ED5">
        <w:rPr>
          <w:rFonts w:ascii="Times New Roman" w:hAnsi="Times New Roman"/>
          <w:sz w:val="24"/>
          <w:szCs w:val="24"/>
        </w:rPr>
        <w:t xml:space="preserve"> on 24 September 1998 (in total 21 mortal remains).</w:t>
      </w:r>
    </w:p>
    <w:p w:rsidR="00287ED5" w:rsidRPr="00287ED5" w:rsidRDefault="00287ED5" w:rsidP="00287ED5">
      <w:pPr>
        <w:spacing w:line="360" w:lineRule="auto"/>
        <w:jc w:val="both"/>
        <w:rPr>
          <w:rFonts w:ascii="Times New Roman" w:hAnsi="Times New Roman"/>
          <w:sz w:val="24"/>
          <w:szCs w:val="24"/>
        </w:rPr>
      </w:pPr>
    </w:p>
    <w:p w:rsidR="00287ED5" w:rsidRPr="00287ED5" w:rsidRDefault="00287ED5" w:rsidP="00287ED5">
      <w:pPr>
        <w:spacing w:line="360" w:lineRule="auto"/>
        <w:jc w:val="both"/>
        <w:rPr>
          <w:rFonts w:ascii="Times New Roman" w:hAnsi="Times New Roman"/>
          <w:sz w:val="24"/>
          <w:szCs w:val="24"/>
        </w:rPr>
      </w:pPr>
      <w:r w:rsidRPr="00287ED5">
        <w:rPr>
          <w:rFonts w:ascii="Times New Roman" w:hAnsi="Times New Roman"/>
          <w:sz w:val="24"/>
          <w:szCs w:val="24"/>
        </w:rPr>
        <w:t xml:space="preserve">Croatia forces completely destroyed the following </w:t>
      </w:r>
      <w:proofErr w:type="spellStart"/>
      <w:r w:rsidRPr="00287ED5">
        <w:rPr>
          <w:rFonts w:ascii="Times New Roman" w:hAnsi="Times New Roman"/>
          <w:sz w:val="24"/>
          <w:szCs w:val="24"/>
        </w:rPr>
        <w:t>Bosniac</w:t>
      </w:r>
      <w:proofErr w:type="spellEnd"/>
      <w:r w:rsidRPr="00287ED5">
        <w:rPr>
          <w:rFonts w:ascii="Times New Roman" w:hAnsi="Times New Roman"/>
          <w:sz w:val="24"/>
          <w:szCs w:val="24"/>
        </w:rPr>
        <w:t xml:space="preserve"> settlements: </w:t>
      </w:r>
      <w:proofErr w:type="spellStart"/>
      <w:r w:rsidRPr="00287ED5">
        <w:rPr>
          <w:rFonts w:ascii="Times New Roman" w:hAnsi="Times New Roman"/>
          <w:sz w:val="24"/>
          <w:szCs w:val="24"/>
        </w:rPr>
        <w:t>Tošćanica</w:t>
      </w:r>
      <w:proofErr w:type="spellEnd"/>
      <w:r w:rsidRPr="00287ED5">
        <w:rPr>
          <w:rFonts w:ascii="Times New Roman" w:hAnsi="Times New Roman"/>
          <w:sz w:val="24"/>
          <w:szCs w:val="24"/>
        </w:rPr>
        <w:t xml:space="preserve">, </w:t>
      </w:r>
      <w:proofErr w:type="spellStart"/>
      <w:r w:rsidRPr="00287ED5">
        <w:rPr>
          <w:rFonts w:ascii="Times New Roman" w:hAnsi="Times New Roman"/>
          <w:sz w:val="24"/>
          <w:szCs w:val="24"/>
        </w:rPr>
        <w:t>Lizoperci</w:t>
      </w:r>
      <w:proofErr w:type="spellEnd"/>
      <w:r w:rsidRPr="00287ED5">
        <w:rPr>
          <w:rFonts w:ascii="Times New Roman" w:hAnsi="Times New Roman"/>
          <w:sz w:val="24"/>
          <w:szCs w:val="24"/>
        </w:rPr>
        <w:t xml:space="preserve">, </w:t>
      </w:r>
      <w:proofErr w:type="spellStart"/>
      <w:r w:rsidRPr="00287ED5">
        <w:rPr>
          <w:rFonts w:ascii="Times New Roman" w:hAnsi="Times New Roman"/>
          <w:sz w:val="24"/>
          <w:szCs w:val="24"/>
        </w:rPr>
        <w:t>Grevići</w:t>
      </w:r>
      <w:proofErr w:type="spellEnd"/>
      <w:r w:rsidRPr="00287ED5">
        <w:rPr>
          <w:rFonts w:ascii="Times New Roman" w:hAnsi="Times New Roman"/>
          <w:sz w:val="24"/>
          <w:szCs w:val="24"/>
        </w:rPr>
        <w:t xml:space="preserve">, </w:t>
      </w:r>
      <w:proofErr w:type="spellStart"/>
      <w:r w:rsidRPr="00287ED5">
        <w:rPr>
          <w:rFonts w:ascii="Times New Roman" w:hAnsi="Times New Roman"/>
          <w:sz w:val="24"/>
          <w:szCs w:val="24"/>
        </w:rPr>
        <w:t>Gračac</w:t>
      </w:r>
      <w:proofErr w:type="spellEnd"/>
      <w:r w:rsidRPr="00287ED5">
        <w:rPr>
          <w:rFonts w:ascii="Times New Roman" w:hAnsi="Times New Roman"/>
          <w:sz w:val="24"/>
          <w:szCs w:val="24"/>
        </w:rPr>
        <w:t xml:space="preserve">, </w:t>
      </w:r>
      <w:proofErr w:type="spellStart"/>
      <w:r w:rsidRPr="00287ED5">
        <w:rPr>
          <w:rFonts w:ascii="Times New Roman" w:hAnsi="Times New Roman"/>
          <w:sz w:val="24"/>
          <w:szCs w:val="24"/>
        </w:rPr>
        <w:t>Ustirama</w:t>
      </w:r>
      <w:proofErr w:type="spellEnd"/>
      <w:r w:rsidRPr="00287ED5">
        <w:rPr>
          <w:rFonts w:ascii="Times New Roman" w:hAnsi="Times New Roman"/>
          <w:sz w:val="24"/>
          <w:szCs w:val="24"/>
        </w:rPr>
        <w:t xml:space="preserve">, </w:t>
      </w:r>
      <w:proofErr w:type="spellStart"/>
      <w:r w:rsidRPr="00287ED5">
        <w:rPr>
          <w:rFonts w:ascii="Times New Roman" w:hAnsi="Times New Roman"/>
          <w:sz w:val="24"/>
          <w:szCs w:val="24"/>
        </w:rPr>
        <w:t>Heljdovi</w:t>
      </w:r>
      <w:proofErr w:type="spellEnd"/>
      <w:r w:rsidRPr="00287ED5">
        <w:rPr>
          <w:rFonts w:ascii="Times New Roman" w:hAnsi="Times New Roman"/>
          <w:sz w:val="24"/>
          <w:szCs w:val="24"/>
        </w:rPr>
        <w:t xml:space="preserve">, </w:t>
      </w:r>
      <w:proofErr w:type="spellStart"/>
      <w:r w:rsidRPr="00287ED5">
        <w:rPr>
          <w:rFonts w:ascii="Times New Roman" w:hAnsi="Times New Roman"/>
          <w:sz w:val="24"/>
          <w:szCs w:val="24"/>
        </w:rPr>
        <w:t>Klek</w:t>
      </w:r>
      <w:proofErr w:type="spellEnd"/>
      <w:r w:rsidRPr="00287ED5">
        <w:rPr>
          <w:rFonts w:ascii="Times New Roman" w:hAnsi="Times New Roman"/>
          <w:sz w:val="24"/>
          <w:szCs w:val="24"/>
        </w:rPr>
        <w:t xml:space="preserve">, </w:t>
      </w:r>
      <w:proofErr w:type="spellStart"/>
      <w:r w:rsidRPr="00287ED5">
        <w:rPr>
          <w:rFonts w:ascii="Times New Roman" w:hAnsi="Times New Roman"/>
          <w:sz w:val="24"/>
          <w:szCs w:val="24"/>
        </w:rPr>
        <w:t>Gračanica</w:t>
      </w:r>
      <w:proofErr w:type="spellEnd"/>
      <w:r w:rsidRPr="00287ED5">
        <w:rPr>
          <w:rFonts w:ascii="Times New Roman" w:hAnsi="Times New Roman"/>
          <w:sz w:val="24"/>
          <w:szCs w:val="24"/>
        </w:rPr>
        <w:t xml:space="preserve">, </w:t>
      </w:r>
      <w:proofErr w:type="spellStart"/>
      <w:r w:rsidRPr="00287ED5">
        <w:rPr>
          <w:rFonts w:ascii="Times New Roman" w:hAnsi="Times New Roman"/>
          <w:sz w:val="24"/>
          <w:szCs w:val="24"/>
        </w:rPr>
        <w:t>Paroš</w:t>
      </w:r>
      <w:proofErr w:type="spellEnd"/>
      <w:r w:rsidRPr="00287ED5">
        <w:rPr>
          <w:rFonts w:ascii="Times New Roman" w:hAnsi="Times New Roman"/>
          <w:sz w:val="24"/>
          <w:szCs w:val="24"/>
        </w:rPr>
        <w:t xml:space="preserve">, </w:t>
      </w:r>
      <w:proofErr w:type="spellStart"/>
      <w:r w:rsidRPr="00287ED5">
        <w:rPr>
          <w:rFonts w:ascii="Times New Roman" w:hAnsi="Times New Roman"/>
          <w:sz w:val="24"/>
          <w:szCs w:val="24"/>
        </w:rPr>
        <w:t>Parcani</w:t>
      </w:r>
      <w:proofErr w:type="spellEnd"/>
      <w:r w:rsidRPr="00287ED5">
        <w:rPr>
          <w:rFonts w:ascii="Times New Roman" w:hAnsi="Times New Roman"/>
          <w:sz w:val="24"/>
          <w:szCs w:val="24"/>
        </w:rPr>
        <w:t xml:space="preserve">, </w:t>
      </w:r>
      <w:proofErr w:type="spellStart"/>
      <w:r w:rsidRPr="00287ED5">
        <w:rPr>
          <w:rFonts w:ascii="Times New Roman" w:hAnsi="Times New Roman"/>
          <w:sz w:val="24"/>
          <w:szCs w:val="24"/>
        </w:rPr>
        <w:t>Gorica</w:t>
      </w:r>
      <w:proofErr w:type="spellEnd"/>
      <w:r w:rsidRPr="00287ED5">
        <w:rPr>
          <w:rFonts w:ascii="Times New Roman" w:hAnsi="Times New Roman"/>
          <w:sz w:val="24"/>
          <w:szCs w:val="24"/>
        </w:rPr>
        <w:t xml:space="preserve">, </w:t>
      </w:r>
      <w:proofErr w:type="spellStart"/>
      <w:r w:rsidRPr="00287ED5">
        <w:rPr>
          <w:rFonts w:ascii="Times New Roman" w:hAnsi="Times New Roman"/>
          <w:sz w:val="24"/>
          <w:szCs w:val="24"/>
        </w:rPr>
        <w:t>Škrobućani</w:t>
      </w:r>
      <w:proofErr w:type="spellEnd"/>
      <w:r w:rsidRPr="00287ED5">
        <w:rPr>
          <w:rFonts w:ascii="Times New Roman" w:hAnsi="Times New Roman"/>
          <w:sz w:val="24"/>
          <w:szCs w:val="24"/>
        </w:rPr>
        <w:t xml:space="preserve">, </w:t>
      </w:r>
      <w:proofErr w:type="spellStart"/>
      <w:r w:rsidRPr="00287ED5">
        <w:rPr>
          <w:rFonts w:ascii="Times New Roman" w:hAnsi="Times New Roman"/>
          <w:sz w:val="24"/>
          <w:szCs w:val="24"/>
        </w:rPr>
        <w:t>Munikoze</w:t>
      </w:r>
      <w:proofErr w:type="spellEnd"/>
      <w:r w:rsidRPr="00287ED5">
        <w:rPr>
          <w:rFonts w:ascii="Times New Roman" w:hAnsi="Times New Roman"/>
          <w:sz w:val="24"/>
          <w:szCs w:val="24"/>
        </w:rPr>
        <w:t xml:space="preserve">, </w:t>
      </w:r>
      <w:proofErr w:type="spellStart"/>
      <w:r w:rsidRPr="00287ED5">
        <w:rPr>
          <w:rFonts w:ascii="Times New Roman" w:hAnsi="Times New Roman"/>
          <w:sz w:val="24"/>
          <w:szCs w:val="24"/>
        </w:rPr>
        <w:t>Prajina</w:t>
      </w:r>
      <w:proofErr w:type="spellEnd"/>
      <w:r w:rsidRPr="00287ED5">
        <w:rPr>
          <w:rFonts w:ascii="Times New Roman" w:hAnsi="Times New Roman"/>
          <w:sz w:val="24"/>
          <w:szCs w:val="24"/>
        </w:rPr>
        <w:t xml:space="preserve">, </w:t>
      </w:r>
      <w:proofErr w:type="spellStart"/>
      <w:r w:rsidRPr="00287ED5">
        <w:rPr>
          <w:rFonts w:ascii="Times New Roman" w:hAnsi="Times New Roman"/>
          <w:sz w:val="24"/>
          <w:szCs w:val="24"/>
        </w:rPr>
        <w:t>Donji</w:t>
      </w:r>
      <w:proofErr w:type="spellEnd"/>
      <w:r w:rsidRPr="00287ED5">
        <w:rPr>
          <w:rFonts w:ascii="Times New Roman" w:hAnsi="Times New Roman"/>
          <w:sz w:val="24"/>
          <w:szCs w:val="24"/>
        </w:rPr>
        <w:t xml:space="preserve"> and </w:t>
      </w:r>
      <w:proofErr w:type="spellStart"/>
      <w:r w:rsidRPr="00287ED5">
        <w:rPr>
          <w:rFonts w:ascii="Times New Roman" w:hAnsi="Times New Roman"/>
          <w:sz w:val="24"/>
          <w:szCs w:val="24"/>
        </w:rPr>
        <w:t>Gornji</w:t>
      </w:r>
      <w:proofErr w:type="spellEnd"/>
      <w:r w:rsidRPr="00287ED5">
        <w:rPr>
          <w:rFonts w:ascii="Times New Roman" w:hAnsi="Times New Roman"/>
          <w:sz w:val="24"/>
          <w:szCs w:val="24"/>
        </w:rPr>
        <w:t xml:space="preserve"> </w:t>
      </w:r>
      <w:proofErr w:type="spellStart"/>
      <w:r w:rsidRPr="00287ED5">
        <w:rPr>
          <w:rFonts w:ascii="Times New Roman" w:hAnsi="Times New Roman"/>
          <w:sz w:val="24"/>
          <w:szCs w:val="24"/>
        </w:rPr>
        <w:t>Krančići</w:t>
      </w:r>
      <w:proofErr w:type="spellEnd"/>
      <w:r w:rsidRPr="00287ED5">
        <w:rPr>
          <w:rFonts w:ascii="Times New Roman" w:hAnsi="Times New Roman"/>
          <w:sz w:val="24"/>
          <w:szCs w:val="24"/>
        </w:rPr>
        <w:t xml:space="preserve">, Lug </w:t>
      </w:r>
      <w:proofErr w:type="spellStart"/>
      <w:r w:rsidRPr="00287ED5">
        <w:rPr>
          <w:rFonts w:ascii="Times New Roman" w:hAnsi="Times New Roman"/>
          <w:sz w:val="24"/>
          <w:szCs w:val="24"/>
        </w:rPr>
        <w:t>Donji</w:t>
      </w:r>
      <w:proofErr w:type="spellEnd"/>
      <w:r w:rsidRPr="00287ED5">
        <w:rPr>
          <w:rFonts w:ascii="Times New Roman" w:hAnsi="Times New Roman"/>
          <w:sz w:val="24"/>
          <w:szCs w:val="24"/>
        </w:rPr>
        <w:t xml:space="preserve"> and </w:t>
      </w:r>
      <w:proofErr w:type="spellStart"/>
      <w:r w:rsidRPr="00287ED5">
        <w:rPr>
          <w:rFonts w:ascii="Times New Roman" w:hAnsi="Times New Roman"/>
          <w:sz w:val="24"/>
          <w:szCs w:val="24"/>
        </w:rPr>
        <w:t>Gornji</w:t>
      </w:r>
      <w:proofErr w:type="spellEnd"/>
      <w:r w:rsidRPr="00287ED5">
        <w:rPr>
          <w:rFonts w:ascii="Times New Roman" w:hAnsi="Times New Roman"/>
          <w:sz w:val="24"/>
          <w:szCs w:val="24"/>
        </w:rPr>
        <w:t xml:space="preserve"> </w:t>
      </w:r>
      <w:proofErr w:type="spellStart"/>
      <w:r w:rsidRPr="00287ED5">
        <w:rPr>
          <w:rFonts w:ascii="Times New Roman" w:hAnsi="Times New Roman"/>
          <w:sz w:val="24"/>
          <w:szCs w:val="24"/>
        </w:rPr>
        <w:t>Višnjani</w:t>
      </w:r>
      <w:proofErr w:type="spellEnd"/>
      <w:r w:rsidRPr="00287ED5">
        <w:rPr>
          <w:rFonts w:ascii="Times New Roman" w:hAnsi="Times New Roman"/>
          <w:sz w:val="24"/>
          <w:szCs w:val="24"/>
        </w:rPr>
        <w:t xml:space="preserve">, </w:t>
      </w:r>
      <w:proofErr w:type="spellStart"/>
      <w:r w:rsidRPr="00287ED5">
        <w:rPr>
          <w:rFonts w:ascii="Times New Roman" w:hAnsi="Times New Roman"/>
          <w:sz w:val="24"/>
          <w:szCs w:val="24"/>
        </w:rPr>
        <w:t>Blace</w:t>
      </w:r>
      <w:proofErr w:type="spellEnd"/>
      <w:r w:rsidRPr="00287ED5">
        <w:rPr>
          <w:rFonts w:ascii="Times New Roman" w:hAnsi="Times New Roman"/>
          <w:sz w:val="24"/>
          <w:szCs w:val="24"/>
        </w:rPr>
        <w:t xml:space="preserve">, Here, </w:t>
      </w:r>
      <w:proofErr w:type="spellStart"/>
      <w:r w:rsidRPr="00287ED5">
        <w:rPr>
          <w:rFonts w:ascii="Times New Roman" w:hAnsi="Times New Roman"/>
          <w:sz w:val="24"/>
          <w:szCs w:val="24"/>
        </w:rPr>
        <w:t>Lapsunj</w:t>
      </w:r>
      <w:proofErr w:type="spellEnd"/>
      <w:r w:rsidRPr="00287ED5">
        <w:rPr>
          <w:rFonts w:ascii="Times New Roman" w:hAnsi="Times New Roman"/>
          <w:sz w:val="24"/>
          <w:szCs w:val="24"/>
        </w:rPr>
        <w:t xml:space="preserve">, </w:t>
      </w:r>
      <w:proofErr w:type="spellStart"/>
      <w:r w:rsidRPr="00287ED5">
        <w:rPr>
          <w:rFonts w:ascii="Times New Roman" w:hAnsi="Times New Roman"/>
          <w:sz w:val="24"/>
          <w:szCs w:val="24"/>
        </w:rPr>
        <w:t>Kovačevo</w:t>
      </w:r>
      <w:proofErr w:type="spellEnd"/>
      <w:r w:rsidRPr="00287ED5">
        <w:rPr>
          <w:rFonts w:ascii="Times New Roman" w:hAnsi="Times New Roman"/>
          <w:sz w:val="24"/>
          <w:szCs w:val="24"/>
        </w:rPr>
        <w:t xml:space="preserve"> </w:t>
      </w:r>
      <w:proofErr w:type="spellStart"/>
      <w:r w:rsidRPr="00287ED5">
        <w:rPr>
          <w:rFonts w:ascii="Times New Roman" w:hAnsi="Times New Roman"/>
          <w:sz w:val="24"/>
          <w:szCs w:val="24"/>
        </w:rPr>
        <w:t>Polje</w:t>
      </w:r>
      <w:proofErr w:type="spellEnd"/>
      <w:r w:rsidRPr="00287ED5">
        <w:rPr>
          <w:rFonts w:ascii="Times New Roman" w:hAnsi="Times New Roman"/>
          <w:sz w:val="24"/>
          <w:szCs w:val="24"/>
        </w:rPr>
        <w:t xml:space="preserve">, </w:t>
      </w:r>
      <w:proofErr w:type="spellStart"/>
      <w:r w:rsidRPr="00287ED5">
        <w:rPr>
          <w:rFonts w:ascii="Times New Roman" w:hAnsi="Times New Roman"/>
          <w:sz w:val="24"/>
          <w:szCs w:val="24"/>
        </w:rPr>
        <w:t>Varvata</w:t>
      </w:r>
      <w:proofErr w:type="spellEnd"/>
      <w:r w:rsidRPr="00287ED5">
        <w:rPr>
          <w:rFonts w:ascii="Times New Roman" w:hAnsi="Times New Roman"/>
          <w:sz w:val="24"/>
          <w:szCs w:val="24"/>
        </w:rPr>
        <w:t xml:space="preserve">, and </w:t>
      </w:r>
      <w:proofErr w:type="spellStart"/>
      <w:r w:rsidRPr="00287ED5">
        <w:rPr>
          <w:rFonts w:ascii="Times New Roman" w:hAnsi="Times New Roman"/>
          <w:sz w:val="24"/>
          <w:szCs w:val="24"/>
        </w:rPr>
        <w:t>Orašac</w:t>
      </w:r>
      <w:proofErr w:type="spellEnd"/>
      <w:r w:rsidRPr="00287ED5">
        <w:rPr>
          <w:rFonts w:ascii="Times New Roman" w:hAnsi="Times New Roman"/>
          <w:sz w:val="24"/>
          <w:szCs w:val="24"/>
        </w:rPr>
        <w:t>.</w:t>
      </w:r>
    </w:p>
    <w:p w:rsidR="00287ED5" w:rsidRPr="00287ED5" w:rsidRDefault="00287ED5" w:rsidP="00287ED5">
      <w:pPr>
        <w:spacing w:line="360" w:lineRule="auto"/>
        <w:jc w:val="both"/>
        <w:rPr>
          <w:rFonts w:ascii="Times New Roman" w:hAnsi="Times New Roman"/>
          <w:sz w:val="24"/>
          <w:szCs w:val="24"/>
        </w:rPr>
      </w:pPr>
    </w:p>
    <w:p w:rsidR="00287ED5" w:rsidRPr="00287ED5" w:rsidRDefault="00287ED5" w:rsidP="00287ED5">
      <w:pPr>
        <w:pBdr>
          <w:bottom w:val="single" w:sz="6" w:space="1" w:color="auto"/>
        </w:pBdr>
        <w:spacing w:line="360" w:lineRule="auto"/>
        <w:jc w:val="both"/>
        <w:rPr>
          <w:rFonts w:ascii="Times New Roman" w:hAnsi="Times New Roman"/>
          <w:sz w:val="24"/>
          <w:szCs w:val="24"/>
        </w:rPr>
      </w:pPr>
      <w:r w:rsidRPr="00287ED5">
        <w:rPr>
          <w:rFonts w:ascii="Times New Roman" w:hAnsi="Times New Roman"/>
          <w:sz w:val="24"/>
          <w:szCs w:val="24"/>
        </w:rPr>
        <w:t xml:space="preserve">In the territory of </w:t>
      </w:r>
      <w:proofErr w:type="spellStart"/>
      <w:r w:rsidRPr="00287ED5">
        <w:rPr>
          <w:rFonts w:ascii="Times New Roman" w:hAnsi="Times New Roman"/>
          <w:sz w:val="24"/>
          <w:szCs w:val="24"/>
        </w:rPr>
        <w:t>Prozor</w:t>
      </w:r>
      <w:proofErr w:type="spellEnd"/>
      <w:r w:rsidRPr="00287ED5">
        <w:rPr>
          <w:rFonts w:ascii="Times New Roman" w:hAnsi="Times New Roman"/>
          <w:sz w:val="24"/>
          <w:szCs w:val="24"/>
        </w:rPr>
        <w:t xml:space="preserve"> (municipality) 254 </w:t>
      </w:r>
      <w:proofErr w:type="spellStart"/>
      <w:r w:rsidRPr="00287ED5">
        <w:rPr>
          <w:rFonts w:ascii="Times New Roman" w:hAnsi="Times New Roman"/>
          <w:sz w:val="24"/>
          <w:szCs w:val="24"/>
        </w:rPr>
        <w:t>Bosniacs</w:t>
      </w:r>
      <w:proofErr w:type="spellEnd"/>
      <w:r w:rsidRPr="00287ED5">
        <w:rPr>
          <w:rFonts w:ascii="Times New Roman" w:hAnsi="Times New Roman"/>
          <w:sz w:val="24"/>
          <w:szCs w:val="24"/>
        </w:rPr>
        <w:t xml:space="preserve"> were killed: men, women, and children.</w:t>
      </w:r>
    </w:p>
    <w:p w:rsidR="009236E2" w:rsidRDefault="009236E2" w:rsidP="009236E2">
      <w:pPr>
        <w:rPr>
          <w:rStyle w:val="hps"/>
          <w:b/>
          <w:sz w:val="24"/>
          <w:szCs w:val="24"/>
          <w:lang/>
        </w:rPr>
      </w:pPr>
    </w:p>
    <w:p w:rsidR="009236E2" w:rsidRDefault="009236E2" w:rsidP="009236E2">
      <w:pPr>
        <w:jc w:val="left"/>
        <w:rPr>
          <w:sz w:val="24"/>
          <w:szCs w:val="24"/>
        </w:rPr>
      </w:pPr>
      <w:r>
        <w:rPr>
          <w:rStyle w:val="hps"/>
          <w:b/>
          <w:sz w:val="24"/>
          <w:szCs w:val="24"/>
          <w:lang/>
        </w:rPr>
        <w:t>Sources of scientific</w:t>
      </w:r>
      <w:r>
        <w:rPr>
          <w:b/>
          <w:sz w:val="24"/>
          <w:szCs w:val="24"/>
          <w:lang/>
        </w:rPr>
        <w:t xml:space="preserve"> </w:t>
      </w:r>
      <w:r>
        <w:rPr>
          <w:rStyle w:val="hps"/>
          <w:b/>
          <w:sz w:val="24"/>
          <w:szCs w:val="24"/>
          <w:lang/>
        </w:rPr>
        <w:t>knowledge</w:t>
      </w:r>
      <w:proofErr w:type="gramStart"/>
      <w:r>
        <w:rPr>
          <w:b/>
          <w:sz w:val="24"/>
          <w:szCs w:val="24"/>
          <w:lang/>
        </w:rPr>
        <w:t>:</w:t>
      </w:r>
      <w:proofErr w:type="gramEnd"/>
      <w:r>
        <w:rPr>
          <w:sz w:val="24"/>
          <w:szCs w:val="24"/>
          <w:lang/>
        </w:rPr>
        <w:br/>
      </w:r>
      <w:r>
        <w:rPr>
          <w:sz w:val="24"/>
          <w:szCs w:val="24"/>
          <w:lang/>
        </w:rPr>
        <w:br/>
      </w:r>
      <w:r>
        <w:rPr>
          <w:rStyle w:val="hps"/>
          <w:sz w:val="24"/>
          <w:szCs w:val="24"/>
          <w:lang/>
        </w:rPr>
        <w:t>1.Institute</w:t>
      </w:r>
      <w:r>
        <w:rPr>
          <w:sz w:val="24"/>
          <w:szCs w:val="24"/>
          <w:lang/>
        </w:rPr>
        <w:t xml:space="preserve"> </w:t>
      </w:r>
      <w:r>
        <w:rPr>
          <w:rStyle w:val="hps"/>
          <w:sz w:val="24"/>
          <w:szCs w:val="24"/>
          <w:lang/>
        </w:rPr>
        <w:t>for Research of Crimes</w:t>
      </w:r>
      <w:r>
        <w:rPr>
          <w:sz w:val="24"/>
          <w:szCs w:val="24"/>
          <w:lang/>
        </w:rPr>
        <w:t xml:space="preserve"> </w:t>
      </w:r>
      <w:r>
        <w:rPr>
          <w:rStyle w:val="hps"/>
          <w:sz w:val="24"/>
          <w:szCs w:val="24"/>
          <w:lang/>
        </w:rPr>
        <w:t>against Humanity</w:t>
      </w:r>
      <w:r>
        <w:rPr>
          <w:sz w:val="24"/>
          <w:szCs w:val="24"/>
          <w:lang/>
        </w:rPr>
        <w:t xml:space="preserve"> </w:t>
      </w:r>
      <w:r>
        <w:rPr>
          <w:rStyle w:val="hps"/>
          <w:sz w:val="24"/>
          <w:szCs w:val="24"/>
          <w:lang/>
        </w:rPr>
        <w:t>and International Law</w:t>
      </w:r>
      <w:r>
        <w:rPr>
          <w:sz w:val="24"/>
          <w:szCs w:val="24"/>
          <w:lang/>
        </w:rPr>
        <w:t>, University of Sarajevo</w:t>
      </w:r>
      <w:r>
        <w:rPr>
          <w:sz w:val="24"/>
          <w:szCs w:val="24"/>
          <w:lang/>
        </w:rPr>
        <w:br/>
      </w:r>
      <w:r>
        <w:rPr>
          <w:rStyle w:val="hps"/>
          <w:sz w:val="24"/>
          <w:szCs w:val="24"/>
          <w:lang/>
        </w:rPr>
        <w:t>2.Institute</w:t>
      </w:r>
      <w:r>
        <w:rPr>
          <w:sz w:val="24"/>
          <w:szCs w:val="24"/>
          <w:lang/>
        </w:rPr>
        <w:t xml:space="preserve"> </w:t>
      </w:r>
      <w:r>
        <w:rPr>
          <w:rStyle w:val="hps"/>
          <w:sz w:val="24"/>
          <w:szCs w:val="24"/>
          <w:lang/>
        </w:rPr>
        <w:t>for Research of Genocide</w:t>
      </w:r>
      <w:r>
        <w:rPr>
          <w:sz w:val="24"/>
          <w:szCs w:val="24"/>
          <w:lang/>
        </w:rPr>
        <w:t>, Canada</w:t>
      </w:r>
      <w:r>
        <w:rPr>
          <w:sz w:val="24"/>
          <w:szCs w:val="24"/>
          <w:lang/>
        </w:rPr>
        <w:br/>
      </w:r>
      <w:r>
        <w:rPr>
          <w:rStyle w:val="hps"/>
          <w:sz w:val="24"/>
          <w:szCs w:val="24"/>
          <w:lang/>
        </w:rPr>
        <w:t>3.The International Criminal</w:t>
      </w:r>
      <w:r>
        <w:rPr>
          <w:sz w:val="24"/>
          <w:szCs w:val="24"/>
          <w:lang/>
        </w:rPr>
        <w:t xml:space="preserve"> </w:t>
      </w:r>
      <w:r>
        <w:rPr>
          <w:rStyle w:val="hps"/>
          <w:sz w:val="24"/>
          <w:szCs w:val="24"/>
          <w:lang/>
        </w:rPr>
        <w:t>Tribunal</w:t>
      </w:r>
      <w:r>
        <w:rPr>
          <w:sz w:val="24"/>
          <w:szCs w:val="24"/>
          <w:lang/>
        </w:rPr>
        <w:t xml:space="preserve"> </w:t>
      </w:r>
      <w:r>
        <w:rPr>
          <w:rStyle w:val="hps"/>
          <w:sz w:val="24"/>
          <w:szCs w:val="24"/>
          <w:lang/>
        </w:rPr>
        <w:t>for areas</w:t>
      </w:r>
      <w:r>
        <w:rPr>
          <w:sz w:val="24"/>
          <w:szCs w:val="24"/>
          <w:lang/>
        </w:rPr>
        <w:t xml:space="preserve"> </w:t>
      </w:r>
      <w:r>
        <w:rPr>
          <w:rStyle w:val="hps"/>
          <w:sz w:val="24"/>
          <w:szCs w:val="24"/>
          <w:lang/>
        </w:rPr>
        <w:t>of the former</w:t>
      </w:r>
      <w:r>
        <w:rPr>
          <w:sz w:val="24"/>
          <w:szCs w:val="24"/>
          <w:lang/>
        </w:rPr>
        <w:t xml:space="preserve"> </w:t>
      </w:r>
      <w:r>
        <w:rPr>
          <w:rStyle w:val="hps"/>
          <w:sz w:val="24"/>
          <w:szCs w:val="24"/>
          <w:lang/>
        </w:rPr>
        <w:t>Yugoslavia</w:t>
      </w:r>
      <w:r>
        <w:rPr>
          <w:sz w:val="24"/>
          <w:szCs w:val="24"/>
          <w:lang/>
        </w:rPr>
        <w:br/>
      </w:r>
      <w:r>
        <w:rPr>
          <w:rStyle w:val="hps"/>
          <w:sz w:val="24"/>
          <w:szCs w:val="24"/>
          <w:lang/>
        </w:rPr>
        <w:t>4. The International Court</w:t>
      </w:r>
      <w:r>
        <w:rPr>
          <w:sz w:val="24"/>
          <w:szCs w:val="24"/>
          <w:lang/>
        </w:rPr>
        <w:t xml:space="preserve"> </w:t>
      </w:r>
      <w:r>
        <w:rPr>
          <w:rStyle w:val="hps"/>
          <w:sz w:val="24"/>
          <w:szCs w:val="24"/>
          <w:lang/>
        </w:rPr>
        <w:t>of Justice</w:t>
      </w:r>
    </w:p>
    <w:p w:rsidR="009236E2" w:rsidRPr="00806550" w:rsidRDefault="009236E2" w:rsidP="003737AC">
      <w:pPr>
        <w:jc w:val="left"/>
        <w:rPr>
          <w:rFonts w:ascii="Times New Roman" w:hAnsi="Times New Roman"/>
          <w:sz w:val="24"/>
          <w:szCs w:val="24"/>
        </w:rPr>
      </w:pPr>
    </w:p>
    <w:sectPr w:rsidR="009236E2" w:rsidRPr="00806550" w:rsidSect="00762521">
      <w:headerReference w:type="default" r:id="rId7"/>
      <w:footerReference w:type="default" r:id="rId8"/>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8A6" w:rsidRDefault="00DE68A6" w:rsidP="00B93EEF">
      <w:r>
        <w:separator/>
      </w:r>
    </w:p>
  </w:endnote>
  <w:endnote w:type="continuationSeparator" w:id="0">
    <w:p w:rsidR="00DE68A6" w:rsidRDefault="00DE68A6" w:rsidP="00B93E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LDIC M+ Times New Roman PSMT">
    <w:altName w:val="Times New Roman"/>
    <w:panose1 w:val="00000000000000000000"/>
    <w:charset w:val="00"/>
    <w:family w:val="roman"/>
    <w:notTrueType/>
    <w:pitch w:val="default"/>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741" w:rsidRPr="00CC41AF" w:rsidRDefault="00E51741" w:rsidP="00846908">
    <w:pPr>
      <w:pStyle w:val="Header"/>
      <w:rPr>
        <w:rFonts w:ascii="Times New Roman" w:hAnsi="Times New Roman"/>
        <w:b/>
        <w:sz w:val="20"/>
        <w:szCs w:val="20"/>
      </w:rPr>
    </w:pPr>
    <w:r w:rsidRPr="00CC41AF">
      <w:rPr>
        <w:rFonts w:ascii="Times New Roman" w:hAnsi="Times New Roman"/>
        <w:b/>
        <w:sz w:val="20"/>
        <w:szCs w:val="20"/>
      </w:rPr>
      <w:t>INSTITUTE FOR THE RESEARCH OF GENOCIDE CANADA</w:t>
    </w:r>
  </w:p>
  <w:p w:rsidR="00E51741" w:rsidRDefault="00E51741" w:rsidP="00846908">
    <w:pPr>
      <w:pStyle w:val="Header"/>
      <w:rPr>
        <w:rFonts w:ascii="Times New Roman" w:hAnsi="Times New Roman"/>
        <w:sz w:val="20"/>
        <w:szCs w:val="20"/>
      </w:rPr>
    </w:pPr>
    <w:r w:rsidRPr="005250F3">
      <w:rPr>
        <w:rFonts w:ascii="Times New Roman" w:hAnsi="Times New Roman"/>
        <w:sz w:val="20"/>
        <w:szCs w:val="20"/>
      </w:rPr>
      <w:t>7 Southside Place, Unit 6</w:t>
    </w:r>
    <w:r>
      <w:rPr>
        <w:rFonts w:ascii="Times New Roman" w:hAnsi="Times New Roman"/>
        <w:sz w:val="20"/>
        <w:szCs w:val="20"/>
      </w:rPr>
      <w:t xml:space="preserve"> </w:t>
    </w:r>
    <w:r w:rsidRPr="005250F3">
      <w:rPr>
        <w:rFonts w:ascii="Times New Roman" w:hAnsi="Times New Roman"/>
        <w:sz w:val="20"/>
        <w:szCs w:val="20"/>
      </w:rPr>
      <w:t xml:space="preserve"> </w:t>
    </w:r>
  </w:p>
  <w:p w:rsidR="00E51741" w:rsidRDefault="00E51741" w:rsidP="00846908">
    <w:pPr>
      <w:pStyle w:val="Header"/>
      <w:rPr>
        <w:rFonts w:ascii="Times New Roman" w:hAnsi="Times New Roman"/>
        <w:sz w:val="20"/>
        <w:szCs w:val="20"/>
      </w:rPr>
    </w:pPr>
    <w:r>
      <w:rPr>
        <w:rFonts w:ascii="Times New Roman" w:hAnsi="Times New Roman"/>
        <w:sz w:val="20"/>
        <w:szCs w:val="20"/>
      </w:rPr>
      <w:t xml:space="preserve">Hamilton, Ontario, </w:t>
    </w:r>
    <w:r w:rsidRPr="005250F3">
      <w:rPr>
        <w:rFonts w:ascii="Times New Roman" w:hAnsi="Times New Roman"/>
        <w:sz w:val="20"/>
        <w:szCs w:val="20"/>
      </w:rPr>
      <w:t>L9C 7W6</w:t>
    </w:r>
    <w:r>
      <w:rPr>
        <w:rFonts w:ascii="Times New Roman" w:hAnsi="Times New Roman"/>
        <w:sz w:val="20"/>
        <w:szCs w:val="20"/>
      </w:rPr>
      <w:t xml:space="preserve">  </w:t>
    </w:r>
  </w:p>
  <w:p w:rsidR="00E51741" w:rsidRPr="005250F3" w:rsidRDefault="00E51741" w:rsidP="00CC41AF">
    <w:pPr>
      <w:pStyle w:val="Header"/>
      <w:rPr>
        <w:rFonts w:ascii="Times New Roman" w:hAnsi="Times New Roman"/>
        <w:sz w:val="20"/>
        <w:szCs w:val="20"/>
      </w:rPr>
    </w:pPr>
    <w:r w:rsidRPr="005250F3">
      <w:rPr>
        <w:rFonts w:ascii="Times New Roman" w:hAnsi="Times New Roman"/>
        <w:sz w:val="20"/>
        <w:szCs w:val="20"/>
      </w:rPr>
      <w:t>Phone: (905) 385-3606 |</w:t>
    </w:r>
    <w:r>
      <w:rPr>
        <w:rFonts w:ascii="Times New Roman" w:hAnsi="Times New Roman"/>
        <w:sz w:val="20"/>
        <w:szCs w:val="20"/>
      </w:rPr>
      <w:t xml:space="preserve"> </w:t>
    </w:r>
    <w:r w:rsidRPr="005250F3">
      <w:rPr>
        <w:rFonts w:ascii="Times New Roman" w:hAnsi="Times New Roman"/>
        <w:sz w:val="20"/>
        <w:szCs w:val="20"/>
      </w:rPr>
      <w:t>www.instituteforgenocide.ca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8A6" w:rsidRDefault="00DE68A6" w:rsidP="00B93EEF">
      <w:r>
        <w:separator/>
      </w:r>
    </w:p>
  </w:footnote>
  <w:footnote w:type="continuationSeparator" w:id="0">
    <w:p w:rsidR="00DE68A6" w:rsidRDefault="00DE68A6" w:rsidP="00B93E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741" w:rsidRPr="00601E8F" w:rsidRDefault="00E51741" w:rsidP="00601E8F">
    <w:pPr>
      <w:pStyle w:val="Header"/>
      <w:tabs>
        <w:tab w:val="left" w:pos="8475"/>
      </w:tabs>
      <w:jc w:val="left"/>
      <w:rPr>
        <w:rFonts w:ascii="Constantia" w:hAnsi="Constantia"/>
        <w:sz w:val="18"/>
        <w:lang w:val="de-DE"/>
      </w:rPr>
    </w:pPr>
    <w:r>
      <w:rPr>
        <w:rFonts w:ascii="Constantia" w:hAnsi="Constantia"/>
        <w:sz w:val="18"/>
        <w:lang w:val="de-DE"/>
      </w:rPr>
      <w:tab/>
    </w:r>
    <w:r w:rsidR="006C49DF">
      <w:rPr>
        <w:rFonts w:ascii="Constantia" w:hAnsi="Constantia"/>
        <w:noProof/>
        <w:sz w:val="18"/>
        <w:lang w:val="en-CA" w:eastAsia="en-CA"/>
      </w:rPr>
      <w:drawing>
        <wp:inline distT="0" distB="0" distL="0" distR="0">
          <wp:extent cx="344805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448050" cy="1257300"/>
                  </a:xfrm>
                  <a:prstGeom prst="rect">
                    <a:avLst/>
                  </a:prstGeom>
                  <a:noFill/>
                  <a:ln w="9525">
                    <a:noFill/>
                    <a:miter lim="800000"/>
                    <a:headEnd/>
                    <a:tailEnd/>
                  </a:ln>
                </pic:spPr>
              </pic:pic>
            </a:graphicData>
          </a:graphic>
        </wp:inline>
      </w:drawing>
    </w:r>
    <w:r w:rsidRPr="00B93EEF">
      <w:rPr>
        <w:rFonts w:ascii="Constantia" w:hAnsi="Constantia"/>
        <w:sz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AD848D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972110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A5E135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AB44DA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EA2D0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832B0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6230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5EAA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2024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48A6240"/>
    <w:lvl w:ilvl="0">
      <w:start w:val="1"/>
      <w:numFmt w:val="bullet"/>
      <w:lvlText w:val=""/>
      <w:lvlJc w:val="left"/>
      <w:pPr>
        <w:tabs>
          <w:tab w:val="num" w:pos="360"/>
        </w:tabs>
        <w:ind w:left="360" w:hanging="360"/>
      </w:pPr>
      <w:rPr>
        <w:rFonts w:ascii="Symbol" w:hAnsi="Symbol" w:hint="default"/>
      </w:rPr>
    </w:lvl>
  </w:abstractNum>
  <w:abstractNum w:abstractNumId="10">
    <w:nsid w:val="0BAF6305"/>
    <w:multiLevelType w:val="hybridMultilevel"/>
    <w:tmpl w:val="1E5062A4"/>
    <w:lvl w:ilvl="0" w:tplc="9C8E64E6">
      <w:start w:val="33"/>
      <w:numFmt w:val="bullet"/>
      <w:lvlText w:val="-"/>
      <w:lvlJc w:val="left"/>
      <w:pPr>
        <w:tabs>
          <w:tab w:val="num" w:pos="964"/>
        </w:tabs>
        <w:ind w:left="964" w:hanging="244"/>
      </w:pPr>
      <w:rPr>
        <w:rFonts w:ascii="Times New Roman" w:eastAsia="Times New Roman" w:hAnsi="Times New Roman" w:cs="Times New Roman" w:hint="default"/>
      </w:rPr>
    </w:lvl>
    <w:lvl w:ilvl="1" w:tplc="096279F6">
      <w:start w:val="33"/>
      <w:numFmt w:val="bullet"/>
      <w:lvlText w:val="-"/>
      <w:lvlJc w:val="left"/>
      <w:pPr>
        <w:tabs>
          <w:tab w:val="num" w:pos="1363"/>
        </w:tabs>
        <w:ind w:left="1363" w:hanging="283"/>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
    <w:nsid w:val="0BB018BF"/>
    <w:multiLevelType w:val="hybridMultilevel"/>
    <w:tmpl w:val="2BB07116"/>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74FEAEA4">
      <w:start w:val="33"/>
      <w:numFmt w:val="bullet"/>
      <w:lvlText w:val="-"/>
      <w:lvlJc w:val="left"/>
      <w:pPr>
        <w:tabs>
          <w:tab w:val="num" w:pos="1418"/>
        </w:tabs>
        <w:ind w:left="1418" w:hanging="284"/>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2">
    <w:nsid w:val="14EE13C5"/>
    <w:multiLevelType w:val="hybridMultilevel"/>
    <w:tmpl w:val="598A8DD0"/>
    <w:lvl w:ilvl="0" w:tplc="7FA44346">
      <w:start w:val="33"/>
      <w:numFmt w:val="bullet"/>
      <w:lvlText w:val="-"/>
      <w:lvlJc w:val="left"/>
      <w:pPr>
        <w:tabs>
          <w:tab w:val="num" w:pos="964"/>
        </w:tabs>
        <w:ind w:left="964" w:hanging="244"/>
      </w:pPr>
      <w:rPr>
        <w:rFonts w:ascii="Times New Roman" w:eastAsia="Times New Roman" w:hAnsi="Times New Roman" w:cs="Times New Roman" w:hint="default"/>
      </w:rPr>
    </w:lvl>
    <w:lvl w:ilvl="1" w:tplc="096279F6">
      <w:start w:val="33"/>
      <w:numFmt w:val="bullet"/>
      <w:lvlText w:val="-"/>
      <w:lvlJc w:val="left"/>
      <w:pPr>
        <w:tabs>
          <w:tab w:val="num" w:pos="1363"/>
        </w:tabs>
        <w:ind w:left="1363" w:hanging="283"/>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3">
    <w:nsid w:val="21F6089F"/>
    <w:multiLevelType w:val="hybridMultilevel"/>
    <w:tmpl w:val="F828BB58"/>
    <w:lvl w:ilvl="0" w:tplc="2C52CC60">
      <w:start w:val="33"/>
      <w:numFmt w:val="bullet"/>
      <w:lvlText w:val="-"/>
      <w:lvlJc w:val="left"/>
      <w:pPr>
        <w:tabs>
          <w:tab w:val="num" w:pos="964"/>
        </w:tabs>
        <w:ind w:left="964" w:hanging="244"/>
      </w:pPr>
      <w:rPr>
        <w:rFonts w:ascii="Times New Roman" w:eastAsia="Times New Roman" w:hAnsi="Times New Roman" w:cs="Times New Roman" w:hint="default"/>
      </w:rPr>
    </w:lvl>
    <w:lvl w:ilvl="1" w:tplc="096279F6">
      <w:start w:val="33"/>
      <w:numFmt w:val="bullet"/>
      <w:lvlText w:val="-"/>
      <w:lvlJc w:val="left"/>
      <w:pPr>
        <w:tabs>
          <w:tab w:val="num" w:pos="1363"/>
        </w:tabs>
        <w:ind w:left="1363" w:hanging="283"/>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4">
    <w:nsid w:val="29234BFF"/>
    <w:multiLevelType w:val="hybridMultilevel"/>
    <w:tmpl w:val="64464D7A"/>
    <w:lvl w:ilvl="0" w:tplc="739C8DDA">
      <w:start w:val="33"/>
      <w:numFmt w:val="bullet"/>
      <w:lvlText w:val="-"/>
      <w:lvlJc w:val="left"/>
      <w:pPr>
        <w:tabs>
          <w:tab w:val="num" w:pos="964"/>
        </w:tabs>
        <w:ind w:left="964" w:hanging="244"/>
      </w:pPr>
      <w:rPr>
        <w:rFonts w:ascii="Times New Roman" w:eastAsia="Times New Roman" w:hAnsi="Times New Roman" w:cs="Times New Roman" w:hint="default"/>
      </w:rPr>
    </w:lvl>
    <w:lvl w:ilvl="1" w:tplc="096279F6">
      <w:start w:val="33"/>
      <w:numFmt w:val="bullet"/>
      <w:lvlText w:val="-"/>
      <w:lvlJc w:val="left"/>
      <w:pPr>
        <w:tabs>
          <w:tab w:val="num" w:pos="1363"/>
        </w:tabs>
        <w:ind w:left="1363" w:hanging="283"/>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5">
    <w:nsid w:val="33174510"/>
    <w:multiLevelType w:val="hybridMultilevel"/>
    <w:tmpl w:val="8836E41A"/>
    <w:lvl w:ilvl="0" w:tplc="392A536A">
      <w:start w:val="33"/>
      <w:numFmt w:val="bullet"/>
      <w:lvlText w:val="-"/>
      <w:lvlJc w:val="left"/>
      <w:pPr>
        <w:tabs>
          <w:tab w:val="num" w:pos="964"/>
        </w:tabs>
        <w:ind w:left="964" w:hanging="244"/>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F111E1D"/>
    <w:multiLevelType w:val="hybridMultilevel"/>
    <w:tmpl w:val="E03E281C"/>
    <w:lvl w:ilvl="0" w:tplc="6C706BAA">
      <w:start w:val="33"/>
      <w:numFmt w:val="bullet"/>
      <w:lvlText w:val="-"/>
      <w:lvlJc w:val="left"/>
      <w:pPr>
        <w:tabs>
          <w:tab w:val="num" w:pos="964"/>
        </w:tabs>
        <w:ind w:left="964" w:hanging="244"/>
      </w:pPr>
      <w:rPr>
        <w:rFonts w:ascii="Times New Roman" w:eastAsia="Times New Roman" w:hAnsi="Times New Roman" w:cs="Times New Roman" w:hint="default"/>
      </w:rPr>
    </w:lvl>
    <w:lvl w:ilvl="1" w:tplc="096279F6">
      <w:start w:val="33"/>
      <w:numFmt w:val="bullet"/>
      <w:lvlText w:val="-"/>
      <w:lvlJc w:val="left"/>
      <w:pPr>
        <w:tabs>
          <w:tab w:val="num" w:pos="1363"/>
        </w:tabs>
        <w:ind w:left="1363" w:hanging="283"/>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7">
    <w:nsid w:val="4D6A1A7D"/>
    <w:multiLevelType w:val="hybridMultilevel"/>
    <w:tmpl w:val="D1380128"/>
    <w:lvl w:ilvl="0" w:tplc="90686260">
      <w:start w:val="33"/>
      <w:numFmt w:val="bullet"/>
      <w:lvlText w:val="-"/>
      <w:lvlJc w:val="left"/>
      <w:pPr>
        <w:tabs>
          <w:tab w:val="num" w:pos="964"/>
        </w:tabs>
        <w:ind w:left="964" w:hanging="244"/>
      </w:pPr>
      <w:rPr>
        <w:rFonts w:ascii="Times New Roman" w:eastAsia="Times New Roman" w:hAnsi="Times New Roman" w:cs="Times New Roman" w:hint="default"/>
      </w:rPr>
    </w:lvl>
    <w:lvl w:ilvl="1" w:tplc="096279F6">
      <w:start w:val="33"/>
      <w:numFmt w:val="bullet"/>
      <w:lvlText w:val="-"/>
      <w:lvlJc w:val="left"/>
      <w:pPr>
        <w:tabs>
          <w:tab w:val="num" w:pos="1363"/>
        </w:tabs>
        <w:ind w:left="1363" w:hanging="283"/>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8">
    <w:nsid w:val="5EDF5A7D"/>
    <w:multiLevelType w:val="hybridMultilevel"/>
    <w:tmpl w:val="903CD406"/>
    <w:lvl w:ilvl="0" w:tplc="F7005AAC">
      <w:start w:val="33"/>
      <w:numFmt w:val="bullet"/>
      <w:lvlText w:val="-"/>
      <w:lvlJc w:val="left"/>
      <w:pPr>
        <w:tabs>
          <w:tab w:val="num" w:pos="964"/>
        </w:tabs>
        <w:ind w:left="964" w:hanging="244"/>
      </w:pPr>
      <w:rPr>
        <w:rFonts w:ascii="Times New Roman" w:eastAsia="Times New Roman" w:hAnsi="Times New Roman" w:cs="Times New Roman" w:hint="default"/>
      </w:rPr>
    </w:lvl>
    <w:lvl w:ilvl="1" w:tplc="096279F6">
      <w:start w:val="33"/>
      <w:numFmt w:val="bullet"/>
      <w:lvlText w:val="-"/>
      <w:lvlJc w:val="left"/>
      <w:pPr>
        <w:tabs>
          <w:tab w:val="num" w:pos="1363"/>
        </w:tabs>
        <w:ind w:left="1363" w:hanging="283"/>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9">
    <w:nsid w:val="63FE44BE"/>
    <w:multiLevelType w:val="hybridMultilevel"/>
    <w:tmpl w:val="DA1636E0"/>
    <w:lvl w:ilvl="0" w:tplc="CF08F1B2">
      <w:start w:val="33"/>
      <w:numFmt w:val="bullet"/>
      <w:lvlText w:val="-"/>
      <w:lvlJc w:val="left"/>
      <w:pPr>
        <w:tabs>
          <w:tab w:val="num" w:pos="964"/>
        </w:tabs>
        <w:ind w:left="964" w:hanging="244"/>
      </w:pPr>
      <w:rPr>
        <w:rFonts w:ascii="Times New Roman" w:eastAsia="Times New Roman" w:hAnsi="Times New Roman" w:cs="Times New Roman" w:hint="default"/>
      </w:rPr>
    </w:lvl>
    <w:lvl w:ilvl="1" w:tplc="096279F6">
      <w:start w:val="33"/>
      <w:numFmt w:val="bullet"/>
      <w:lvlText w:val="-"/>
      <w:lvlJc w:val="left"/>
      <w:pPr>
        <w:tabs>
          <w:tab w:val="num" w:pos="1363"/>
        </w:tabs>
        <w:ind w:left="1363" w:hanging="283"/>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0">
    <w:nsid w:val="6731055C"/>
    <w:multiLevelType w:val="hybridMultilevel"/>
    <w:tmpl w:val="8318C404"/>
    <w:lvl w:ilvl="0" w:tplc="2EF2549C">
      <w:start w:val="33"/>
      <w:numFmt w:val="bullet"/>
      <w:lvlText w:val="-"/>
      <w:lvlJc w:val="left"/>
      <w:pPr>
        <w:tabs>
          <w:tab w:val="num" w:pos="964"/>
        </w:tabs>
        <w:ind w:left="964" w:hanging="244"/>
      </w:pPr>
      <w:rPr>
        <w:rFonts w:ascii="Times New Roman" w:eastAsia="Times New Roman" w:hAnsi="Times New Roman" w:cs="Times New Roman" w:hint="default"/>
      </w:rPr>
    </w:lvl>
    <w:lvl w:ilvl="1" w:tplc="096279F6">
      <w:start w:val="33"/>
      <w:numFmt w:val="bullet"/>
      <w:lvlText w:val="-"/>
      <w:lvlJc w:val="left"/>
      <w:pPr>
        <w:tabs>
          <w:tab w:val="num" w:pos="1363"/>
        </w:tabs>
        <w:ind w:left="1363" w:hanging="283"/>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1">
    <w:nsid w:val="7A445500"/>
    <w:multiLevelType w:val="hybridMultilevel"/>
    <w:tmpl w:val="6696F540"/>
    <w:lvl w:ilvl="0" w:tplc="F1B4063C">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33794"/>
  </w:hdrShapeDefaults>
  <w:footnotePr>
    <w:footnote w:id="-1"/>
    <w:footnote w:id="0"/>
  </w:footnotePr>
  <w:endnotePr>
    <w:endnote w:id="-1"/>
    <w:endnote w:id="0"/>
  </w:endnotePr>
  <w:compat/>
  <w:rsids>
    <w:rsidRoot w:val="00B93EEF"/>
    <w:rsid w:val="00043AB7"/>
    <w:rsid w:val="00062A2B"/>
    <w:rsid w:val="000727A0"/>
    <w:rsid w:val="0008416A"/>
    <w:rsid w:val="000912F9"/>
    <w:rsid w:val="000C6299"/>
    <w:rsid w:val="000C6A02"/>
    <w:rsid w:val="000D3AED"/>
    <w:rsid w:val="000E2F99"/>
    <w:rsid w:val="00107685"/>
    <w:rsid w:val="00122C98"/>
    <w:rsid w:val="00175402"/>
    <w:rsid w:val="00184728"/>
    <w:rsid w:val="0018660D"/>
    <w:rsid w:val="001A0AF2"/>
    <w:rsid w:val="001A3D64"/>
    <w:rsid w:val="001C535B"/>
    <w:rsid w:val="001D2C5E"/>
    <w:rsid w:val="001D436A"/>
    <w:rsid w:val="001D6183"/>
    <w:rsid w:val="001E5D11"/>
    <w:rsid w:val="001F11D1"/>
    <w:rsid w:val="00211C37"/>
    <w:rsid w:val="00222125"/>
    <w:rsid w:val="00235F52"/>
    <w:rsid w:val="002363E9"/>
    <w:rsid w:val="00250FCC"/>
    <w:rsid w:val="00283DBA"/>
    <w:rsid w:val="00287ED5"/>
    <w:rsid w:val="00292ADE"/>
    <w:rsid w:val="002A0189"/>
    <w:rsid w:val="002B4968"/>
    <w:rsid w:val="002C2B7C"/>
    <w:rsid w:val="002D5187"/>
    <w:rsid w:val="00301DAE"/>
    <w:rsid w:val="00310952"/>
    <w:rsid w:val="00314F89"/>
    <w:rsid w:val="00334103"/>
    <w:rsid w:val="003737AC"/>
    <w:rsid w:val="003A2C2E"/>
    <w:rsid w:val="003A5C83"/>
    <w:rsid w:val="003C443C"/>
    <w:rsid w:val="003C6F25"/>
    <w:rsid w:val="003D4920"/>
    <w:rsid w:val="003E791B"/>
    <w:rsid w:val="00404451"/>
    <w:rsid w:val="00421CEC"/>
    <w:rsid w:val="00470C59"/>
    <w:rsid w:val="0048750D"/>
    <w:rsid w:val="004C2C25"/>
    <w:rsid w:val="004D1D29"/>
    <w:rsid w:val="004F01D5"/>
    <w:rsid w:val="005250F3"/>
    <w:rsid w:val="005448A5"/>
    <w:rsid w:val="0055296A"/>
    <w:rsid w:val="00564986"/>
    <w:rsid w:val="00576B82"/>
    <w:rsid w:val="0059038A"/>
    <w:rsid w:val="005963B3"/>
    <w:rsid w:val="005A68A0"/>
    <w:rsid w:val="005C5FA0"/>
    <w:rsid w:val="00601E8F"/>
    <w:rsid w:val="00613E61"/>
    <w:rsid w:val="00621A17"/>
    <w:rsid w:val="00637F45"/>
    <w:rsid w:val="00642FBF"/>
    <w:rsid w:val="00671007"/>
    <w:rsid w:val="006714F9"/>
    <w:rsid w:val="006733A6"/>
    <w:rsid w:val="0068175C"/>
    <w:rsid w:val="00687254"/>
    <w:rsid w:val="006939C2"/>
    <w:rsid w:val="006C30A5"/>
    <w:rsid w:val="006C3E04"/>
    <w:rsid w:val="006C49DF"/>
    <w:rsid w:val="006D0A7C"/>
    <w:rsid w:val="00704E3F"/>
    <w:rsid w:val="007200A8"/>
    <w:rsid w:val="00762521"/>
    <w:rsid w:val="00764994"/>
    <w:rsid w:val="0079781C"/>
    <w:rsid w:val="007A0184"/>
    <w:rsid w:val="007C6FE2"/>
    <w:rsid w:val="007C70B4"/>
    <w:rsid w:val="007D6C9F"/>
    <w:rsid w:val="008004CD"/>
    <w:rsid w:val="0080179A"/>
    <w:rsid w:val="00806550"/>
    <w:rsid w:val="0083679F"/>
    <w:rsid w:val="0084357A"/>
    <w:rsid w:val="00846908"/>
    <w:rsid w:val="00895548"/>
    <w:rsid w:val="008D53E9"/>
    <w:rsid w:val="008E765A"/>
    <w:rsid w:val="0090176A"/>
    <w:rsid w:val="009141E9"/>
    <w:rsid w:val="009236E2"/>
    <w:rsid w:val="00930249"/>
    <w:rsid w:val="00940ABC"/>
    <w:rsid w:val="00950B95"/>
    <w:rsid w:val="00993C5A"/>
    <w:rsid w:val="009A3A07"/>
    <w:rsid w:val="009B769C"/>
    <w:rsid w:val="009C6484"/>
    <w:rsid w:val="009D3D37"/>
    <w:rsid w:val="009E0CC2"/>
    <w:rsid w:val="00A120C4"/>
    <w:rsid w:val="00A12E2B"/>
    <w:rsid w:val="00A167EE"/>
    <w:rsid w:val="00A409FF"/>
    <w:rsid w:val="00A73EE8"/>
    <w:rsid w:val="00A91FFE"/>
    <w:rsid w:val="00AC3ECF"/>
    <w:rsid w:val="00AD4D53"/>
    <w:rsid w:val="00AF1BA8"/>
    <w:rsid w:val="00B117E5"/>
    <w:rsid w:val="00B21CF8"/>
    <w:rsid w:val="00B44693"/>
    <w:rsid w:val="00B5100C"/>
    <w:rsid w:val="00B526ED"/>
    <w:rsid w:val="00B67E6F"/>
    <w:rsid w:val="00B92155"/>
    <w:rsid w:val="00B93EEF"/>
    <w:rsid w:val="00C16DA2"/>
    <w:rsid w:val="00C47026"/>
    <w:rsid w:val="00C556F7"/>
    <w:rsid w:val="00C608A0"/>
    <w:rsid w:val="00C67DA7"/>
    <w:rsid w:val="00C8215B"/>
    <w:rsid w:val="00CC41AF"/>
    <w:rsid w:val="00CC53C6"/>
    <w:rsid w:val="00CD0007"/>
    <w:rsid w:val="00CD6EEE"/>
    <w:rsid w:val="00CD7491"/>
    <w:rsid w:val="00CE570C"/>
    <w:rsid w:val="00CF2878"/>
    <w:rsid w:val="00D23EE1"/>
    <w:rsid w:val="00D35982"/>
    <w:rsid w:val="00D417F2"/>
    <w:rsid w:val="00D80AA2"/>
    <w:rsid w:val="00D82A8D"/>
    <w:rsid w:val="00D9693E"/>
    <w:rsid w:val="00DB4862"/>
    <w:rsid w:val="00DB6DCC"/>
    <w:rsid w:val="00DD3C2D"/>
    <w:rsid w:val="00DE3E24"/>
    <w:rsid w:val="00DE5CB3"/>
    <w:rsid w:val="00DE68A6"/>
    <w:rsid w:val="00E05517"/>
    <w:rsid w:val="00E33300"/>
    <w:rsid w:val="00E36FCB"/>
    <w:rsid w:val="00E51741"/>
    <w:rsid w:val="00E54A67"/>
    <w:rsid w:val="00E64793"/>
    <w:rsid w:val="00E64AC2"/>
    <w:rsid w:val="00E71B55"/>
    <w:rsid w:val="00E85750"/>
    <w:rsid w:val="00E903D8"/>
    <w:rsid w:val="00E94A47"/>
    <w:rsid w:val="00E96EBC"/>
    <w:rsid w:val="00EA3F86"/>
    <w:rsid w:val="00F05F0A"/>
    <w:rsid w:val="00F10046"/>
    <w:rsid w:val="00F1529B"/>
    <w:rsid w:val="00F31BED"/>
    <w:rsid w:val="00F52843"/>
    <w:rsid w:val="00F62085"/>
    <w:rsid w:val="00F67DEE"/>
    <w:rsid w:val="00F71EA0"/>
    <w:rsid w:val="00FA3D4E"/>
    <w:rsid w:val="00FA6611"/>
    <w:rsid w:val="00FC571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de-DE" w:eastAsia="de-D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D3AED"/>
    <w:pPr>
      <w:jc w:val="center"/>
    </w:pPr>
    <w:rPr>
      <w:lang w:val="en-US" w:eastAsia="en-US"/>
    </w:rPr>
  </w:style>
  <w:style w:type="paragraph" w:styleId="Heading1">
    <w:name w:val="heading 1"/>
    <w:basedOn w:val="Normal"/>
    <w:next w:val="Normal"/>
    <w:link w:val="Heading1Char"/>
    <w:uiPriority w:val="99"/>
    <w:qFormat/>
    <w:rsid w:val="000D3AED"/>
    <w:pPr>
      <w:spacing w:before="480"/>
      <w:contextualSpacing/>
      <w:outlineLvl w:val="0"/>
    </w:pPr>
    <w:rPr>
      <w:rFonts w:ascii="Cambria" w:hAnsi="Cambria"/>
      <w:b/>
      <w:bCs/>
      <w:sz w:val="28"/>
      <w:szCs w:val="28"/>
    </w:rPr>
  </w:style>
  <w:style w:type="paragraph" w:styleId="Heading2">
    <w:name w:val="heading 2"/>
    <w:basedOn w:val="Normal"/>
    <w:next w:val="Normal"/>
    <w:link w:val="Heading2Char"/>
    <w:uiPriority w:val="99"/>
    <w:qFormat/>
    <w:rsid w:val="000D3AED"/>
    <w:pPr>
      <w:spacing w:before="200"/>
      <w:outlineLvl w:val="1"/>
    </w:pPr>
    <w:rPr>
      <w:rFonts w:ascii="Cambria" w:hAnsi="Cambria"/>
      <w:b/>
      <w:bCs/>
      <w:sz w:val="26"/>
      <w:szCs w:val="26"/>
    </w:rPr>
  </w:style>
  <w:style w:type="paragraph" w:styleId="Heading3">
    <w:name w:val="heading 3"/>
    <w:basedOn w:val="Normal"/>
    <w:next w:val="Normal"/>
    <w:link w:val="Heading3Char"/>
    <w:uiPriority w:val="99"/>
    <w:qFormat/>
    <w:rsid w:val="000D3AED"/>
    <w:pPr>
      <w:spacing w:before="200" w:line="271" w:lineRule="auto"/>
      <w:outlineLvl w:val="2"/>
    </w:pPr>
    <w:rPr>
      <w:rFonts w:ascii="Cambria" w:hAnsi="Cambria"/>
      <w:b/>
      <w:bCs/>
    </w:rPr>
  </w:style>
  <w:style w:type="paragraph" w:styleId="Heading4">
    <w:name w:val="heading 4"/>
    <w:basedOn w:val="Normal"/>
    <w:next w:val="Normal"/>
    <w:link w:val="Heading4Char"/>
    <w:uiPriority w:val="99"/>
    <w:qFormat/>
    <w:rsid w:val="000D3AED"/>
    <w:pPr>
      <w:spacing w:before="200"/>
      <w:outlineLvl w:val="3"/>
    </w:pPr>
    <w:rPr>
      <w:rFonts w:ascii="Cambria" w:hAnsi="Cambria"/>
      <w:b/>
      <w:bCs/>
      <w:i/>
      <w:iCs/>
    </w:rPr>
  </w:style>
  <w:style w:type="paragraph" w:styleId="Heading5">
    <w:name w:val="heading 5"/>
    <w:basedOn w:val="Normal"/>
    <w:next w:val="Normal"/>
    <w:link w:val="Heading5Char"/>
    <w:uiPriority w:val="99"/>
    <w:qFormat/>
    <w:rsid w:val="000D3AED"/>
    <w:pPr>
      <w:spacing w:before="200"/>
      <w:outlineLvl w:val="4"/>
    </w:pPr>
    <w:rPr>
      <w:rFonts w:ascii="Cambria" w:hAnsi="Cambria"/>
      <w:b/>
      <w:bCs/>
      <w:color w:val="7F7F7F"/>
    </w:rPr>
  </w:style>
  <w:style w:type="paragraph" w:styleId="Heading6">
    <w:name w:val="heading 6"/>
    <w:basedOn w:val="Normal"/>
    <w:next w:val="Normal"/>
    <w:link w:val="Heading6Char"/>
    <w:uiPriority w:val="99"/>
    <w:qFormat/>
    <w:rsid w:val="000D3AED"/>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rsid w:val="000D3AED"/>
    <w:pPr>
      <w:outlineLvl w:val="6"/>
    </w:pPr>
    <w:rPr>
      <w:rFonts w:ascii="Cambria" w:hAnsi="Cambria"/>
      <w:i/>
      <w:iCs/>
    </w:rPr>
  </w:style>
  <w:style w:type="paragraph" w:styleId="Heading8">
    <w:name w:val="heading 8"/>
    <w:basedOn w:val="Normal"/>
    <w:next w:val="Normal"/>
    <w:link w:val="Heading8Char"/>
    <w:uiPriority w:val="99"/>
    <w:qFormat/>
    <w:rsid w:val="000D3AED"/>
    <w:pPr>
      <w:outlineLvl w:val="7"/>
    </w:pPr>
    <w:rPr>
      <w:rFonts w:ascii="Cambria" w:hAnsi="Cambria"/>
      <w:sz w:val="20"/>
      <w:szCs w:val="20"/>
    </w:rPr>
  </w:style>
  <w:style w:type="paragraph" w:styleId="Heading9">
    <w:name w:val="heading 9"/>
    <w:basedOn w:val="Normal"/>
    <w:next w:val="Normal"/>
    <w:link w:val="Heading9Char"/>
    <w:uiPriority w:val="99"/>
    <w:qFormat/>
    <w:rsid w:val="000D3AED"/>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3AED"/>
    <w:rPr>
      <w:rFonts w:ascii="Cambria" w:hAnsi="Cambria" w:cs="Times New Roman"/>
      <w:b/>
      <w:bCs/>
      <w:sz w:val="28"/>
      <w:szCs w:val="28"/>
    </w:rPr>
  </w:style>
  <w:style w:type="character" w:customStyle="1" w:styleId="Heading2Char">
    <w:name w:val="Heading 2 Char"/>
    <w:basedOn w:val="DefaultParagraphFont"/>
    <w:link w:val="Heading2"/>
    <w:uiPriority w:val="99"/>
    <w:semiHidden/>
    <w:locked/>
    <w:rsid w:val="000D3AED"/>
    <w:rPr>
      <w:rFonts w:ascii="Cambria" w:hAnsi="Cambria" w:cs="Times New Roman"/>
      <w:b/>
      <w:bCs/>
      <w:sz w:val="26"/>
      <w:szCs w:val="26"/>
    </w:rPr>
  </w:style>
  <w:style w:type="character" w:customStyle="1" w:styleId="Heading3Char">
    <w:name w:val="Heading 3 Char"/>
    <w:basedOn w:val="DefaultParagraphFont"/>
    <w:link w:val="Heading3"/>
    <w:uiPriority w:val="99"/>
    <w:locked/>
    <w:rsid w:val="000D3AED"/>
    <w:rPr>
      <w:rFonts w:ascii="Cambria" w:hAnsi="Cambria" w:cs="Times New Roman"/>
      <w:b/>
      <w:bCs/>
    </w:rPr>
  </w:style>
  <w:style w:type="character" w:customStyle="1" w:styleId="Heading4Char">
    <w:name w:val="Heading 4 Char"/>
    <w:basedOn w:val="DefaultParagraphFont"/>
    <w:link w:val="Heading4"/>
    <w:uiPriority w:val="99"/>
    <w:semiHidden/>
    <w:locked/>
    <w:rsid w:val="000D3AED"/>
    <w:rPr>
      <w:rFonts w:ascii="Cambria" w:hAnsi="Cambria" w:cs="Times New Roman"/>
      <w:b/>
      <w:bCs/>
      <w:i/>
      <w:iCs/>
    </w:rPr>
  </w:style>
  <w:style w:type="character" w:customStyle="1" w:styleId="Heading5Char">
    <w:name w:val="Heading 5 Char"/>
    <w:basedOn w:val="DefaultParagraphFont"/>
    <w:link w:val="Heading5"/>
    <w:uiPriority w:val="99"/>
    <w:semiHidden/>
    <w:locked/>
    <w:rsid w:val="000D3AED"/>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0D3AED"/>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0D3AED"/>
    <w:rPr>
      <w:rFonts w:ascii="Cambria" w:hAnsi="Cambria" w:cs="Times New Roman"/>
      <w:i/>
      <w:iCs/>
    </w:rPr>
  </w:style>
  <w:style w:type="character" w:customStyle="1" w:styleId="Heading8Char">
    <w:name w:val="Heading 8 Char"/>
    <w:basedOn w:val="DefaultParagraphFont"/>
    <w:link w:val="Heading8"/>
    <w:uiPriority w:val="99"/>
    <w:semiHidden/>
    <w:locked/>
    <w:rsid w:val="000D3AED"/>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0D3AED"/>
    <w:rPr>
      <w:rFonts w:ascii="Cambria" w:hAnsi="Cambria" w:cs="Times New Roman"/>
      <w:i/>
      <w:iCs/>
      <w:spacing w:val="5"/>
      <w:sz w:val="20"/>
      <w:szCs w:val="20"/>
    </w:rPr>
  </w:style>
  <w:style w:type="paragraph" w:styleId="Title">
    <w:name w:val="Title"/>
    <w:basedOn w:val="Normal"/>
    <w:next w:val="Normal"/>
    <w:link w:val="TitleChar"/>
    <w:uiPriority w:val="99"/>
    <w:qFormat/>
    <w:rsid w:val="000D3AED"/>
    <w:pPr>
      <w:pBdr>
        <w:bottom w:val="single" w:sz="4" w:space="1" w:color="auto"/>
      </w:pBdr>
      <w:contextualSpacing/>
    </w:pPr>
    <w:rPr>
      <w:rFonts w:ascii="Cambria" w:hAnsi="Cambria"/>
      <w:spacing w:val="5"/>
      <w:sz w:val="52"/>
      <w:szCs w:val="52"/>
    </w:rPr>
  </w:style>
  <w:style w:type="character" w:customStyle="1" w:styleId="TitleChar">
    <w:name w:val="Title Char"/>
    <w:basedOn w:val="DefaultParagraphFont"/>
    <w:link w:val="Title"/>
    <w:uiPriority w:val="99"/>
    <w:locked/>
    <w:rsid w:val="000D3AED"/>
    <w:rPr>
      <w:rFonts w:ascii="Cambria" w:hAnsi="Cambria" w:cs="Times New Roman"/>
      <w:spacing w:val="5"/>
      <w:sz w:val="52"/>
      <w:szCs w:val="52"/>
    </w:rPr>
  </w:style>
  <w:style w:type="paragraph" w:styleId="Subtitle">
    <w:name w:val="Subtitle"/>
    <w:basedOn w:val="Normal"/>
    <w:next w:val="Normal"/>
    <w:link w:val="SubtitleChar"/>
    <w:uiPriority w:val="99"/>
    <w:qFormat/>
    <w:rsid w:val="000D3AED"/>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99"/>
    <w:locked/>
    <w:rsid w:val="000D3AED"/>
    <w:rPr>
      <w:rFonts w:ascii="Cambria" w:hAnsi="Cambria" w:cs="Times New Roman"/>
      <w:i/>
      <w:iCs/>
      <w:spacing w:val="13"/>
      <w:sz w:val="24"/>
      <w:szCs w:val="24"/>
    </w:rPr>
  </w:style>
  <w:style w:type="character" w:styleId="Strong">
    <w:name w:val="Strong"/>
    <w:basedOn w:val="DefaultParagraphFont"/>
    <w:uiPriority w:val="99"/>
    <w:qFormat/>
    <w:rsid w:val="000D3AED"/>
    <w:rPr>
      <w:rFonts w:cs="Times New Roman"/>
      <w:b/>
    </w:rPr>
  </w:style>
  <w:style w:type="character" w:styleId="Emphasis">
    <w:name w:val="Emphasis"/>
    <w:basedOn w:val="DefaultParagraphFont"/>
    <w:uiPriority w:val="99"/>
    <w:qFormat/>
    <w:rsid w:val="000D3AED"/>
    <w:rPr>
      <w:rFonts w:cs="Times New Roman"/>
      <w:b/>
      <w:i/>
      <w:spacing w:val="10"/>
      <w:shd w:val="clear" w:color="auto" w:fill="auto"/>
    </w:rPr>
  </w:style>
  <w:style w:type="paragraph" w:styleId="NoSpacing">
    <w:name w:val="No Spacing"/>
    <w:basedOn w:val="Normal"/>
    <w:uiPriority w:val="99"/>
    <w:qFormat/>
    <w:rsid w:val="000D3AED"/>
  </w:style>
  <w:style w:type="paragraph" w:styleId="ListParagraph">
    <w:name w:val="List Paragraph"/>
    <w:basedOn w:val="Normal"/>
    <w:uiPriority w:val="99"/>
    <w:qFormat/>
    <w:rsid w:val="000D3AED"/>
    <w:pPr>
      <w:ind w:left="720"/>
      <w:contextualSpacing/>
    </w:pPr>
  </w:style>
  <w:style w:type="paragraph" w:styleId="Quote">
    <w:name w:val="Quote"/>
    <w:basedOn w:val="Normal"/>
    <w:next w:val="Normal"/>
    <w:link w:val="QuoteChar"/>
    <w:uiPriority w:val="99"/>
    <w:qFormat/>
    <w:rsid w:val="000D3AED"/>
    <w:pPr>
      <w:spacing w:before="200"/>
      <w:ind w:left="360" w:right="360"/>
    </w:pPr>
    <w:rPr>
      <w:i/>
      <w:iCs/>
    </w:rPr>
  </w:style>
  <w:style w:type="character" w:customStyle="1" w:styleId="QuoteChar">
    <w:name w:val="Quote Char"/>
    <w:basedOn w:val="DefaultParagraphFont"/>
    <w:link w:val="Quote"/>
    <w:uiPriority w:val="99"/>
    <w:locked/>
    <w:rsid w:val="000D3AED"/>
    <w:rPr>
      <w:rFonts w:cs="Times New Roman"/>
      <w:i/>
      <w:iCs/>
    </w:rPr>
  </w:style>
  <w:style w:type="paragraph" w:styleId="IntenseQuote">
    <w:name w:val="Intense Quote"/>
    <w:basedOn w:val="Normal"/>
    <w:next w:val="Normal"/>
    <w:link w:val="IntenseQuoteChar"/>
    <w:uiPriority w:val="99"/>
    <w:qFormat/>
    <w:rsid w:val="000D3AE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0D3AED"/>
    <w:rPr>
      <w:rFonts w:cs="Times New Roman"/>
      <w:b/>
      <w:bCs/>
      <w:i/>
      <w:iCs/>
    </w:rPr>
  </w:style>
  <w:style w:type="character" w:styleId="SubtleEmphasis">
    <w:name w:val="Subtle Emphasis"/>
    <w:basedOn w:val="DefaultParagraphFont"/>
    <w:uiPriority w:val="99"/>
    <w:qFormat/>
    <w:rsid w:val="000D3AED"/>
    <w:rPr>
      <w:rFonts w:cs="Times New Roman"/>
      <w:i/>
    </w:rPr>
  </w:style>
  <w:style w:type="character" w:styleId="IntenseEmphasis">
    <w:name w:val="Intense Emphasis"/>
    <w:basedOn w:val="DefaultParagraphFont"/>
    <w:uiPriority w:val="99"/>
    <w:qFormat/>
    <w:rsid w:val="000D3AED"/>
    <w:rPr>
      <w:rFonts w:cs="Times New Roman"/>
      <w:b/>
    </w:rPr>
  </w:style>
  <w:style w:type="character" w:styleId="SubtleReference">
    <w:name w:val="Subtle Reference"/>
    <w:basedOn w:val="DefaultParagraphFont"/>
    <w:uiPriority w:val="99"/>
    <w:qFormat/>
    <w:rsid w:val="000D3AED"/>
    <w:rPr>
      <w:rFonts w:cs="Times New Roman"/>
      <w:smallCaps/>
    </w:rPr>
  </w:style>
  <w:style w:type="character" w:styleId="IntenseReference">
    <w:name w:val="Intense Reference"/>
    <w:basedOn w:val="DefaultParagraphFont"/>
    <w:uiPriority w:val="99"/>
    <w:qFormat/>
    <w:rsid w:val="000D3AED"/>
    <w:rPr>
      <w:rFonts w:cs="Times New Roman"/>
      <w:smallCaps/>
      <w:spacing w:val="5"/>
      <w:u w:val="single"/>
    </w:rPr>
  </w:style>
  <w:style w:type="character" w:styleId="BookTitle">
    <w:name w:val="Book Title"/>
    <w:basedOn w:val="DefaultParagraphFont"/>
    <w:uiPriority w:val="99"/>
    <w:qFormat/>
    <w:rsid w:val="000D3AED"/>
    <w:rPr>
      <w:rFonts w:cs="Times New Roman"/>
      <w:i/>
      <w:smallCaps/>
      <w:spacing w:val="5"/>
    </w:rPr>
  </w:style>
  <w:style w:type="paragraph" w:styleId="TOCHeading">
    <w:name w:val="TOC Heading"/>
    <w:basedOn w:val="Heading1"/>
    <w:next w:val="Normal"/>
    <w:uiPriority w:val="99"/>
    <w:qFormat/>
    <w:rsid w:val="000D3AED"/>
    <w:pPr>
      <w:outlineLvl w:val="9"/>
    </w:pPr>
  </w:style>
  <w:style w:type="paragraph" w:styleId="Header">
    <w:name w:val="header"/>
    <w:basedOn w:val="Normal"/>
    <w:link w:val="HeaderChar"/>
    <w:uiPriority w:val="99"/>
    <w:rsid w:val="00B93EEF"/>
    <w:pPr>
      <w:tabs>
        <w:tab w:val="center" w:pos="4680"/>
        <w:tab w:val="right" w:pos="9360"/>
      </w:tabs>
    </w:pPr>
  </w:style>
  <w:style w:type="character" w:customStyle="1" w:styleId="HeaderChar">
    <w:name w:val="Header Char"/>
    <w:basedOn w:val="DefaultParagraphFont"/>
    <w:link w:val="Header"/>
    <w:uiPriority w:val="99"/>
    <w:locked/>
    <w:rsid w:val="00B93EEF"/>
    <w:rPr>
      <w:rFonts w:cs="Times New Roman"/>
    </w:rPr>
  </w:style>
  <w:style w:type="paragraph" w:styleId="Footer">
    <w:name w:val="footer"/>
    <w:basedOn w:val="Normal"/>
    <w:link w:val="FooterChar"/>
    <w:uiPriority w:val="99"/>
    <w:rsid w:val="00B93EEF"/>
    <w:pPr>
      <w:tabs>
        <w:tab w:val="center" w:pos="4680"/>
        <w:tab w:val="right" w:pos="9360"/>
      </w:tabs>
    </w:pPr>
  </w:style>
  <w:style w:type="character" w:customStyle="1" w:styleId="FooterChar">
    <w:name w:val="Footer Char"/>
    <w:basedOn w:val="DefaultParagraphFont"/>
    <w:link w:val="Footer"/>
    <w:uiPriority w:val="99"/>
    <w:locked/>
    <w:rsid w:val="00B93EEF"/>
    <w:rPr>
      <w:rFonts w:cs="Times New Roman"/>
    </w:rPr>
  </w:style>
  <w:style w:type="character" w:styleId="Hyperlink">
    <w:name w:val="Hyperlink"/>
    <w:basedOn w:val="DefaultParagraphFont"/>
    <w:uiPriority w:val="99"/>
    <w:rsid w:val="00B93EEF"/>
    <w:rPr>
      <w:rFonts w:cs="Times New Roman"/>
      <w:color w:val="0000FF"/>
      <w:u w:val="single"/>
    </w:rPr>
  </w:style>
  <w:style w:type="character" w:styleId="FollowedHyperlink">
    <w:name w:val="FollowedHyperlink"/>
    <w:basedOn w:val="DefaultParagraphFont"/>
    <w:uiPriority w:val="99"/>
    <w:semiHidden/>
    <w:rsid w:val="00B93EEF"/>
    <w:rPr>
      <w:rFonts w:cs="Times New Roman"/>
      <w:color w:val="800080"/>
      <w:u w:val="single"/>
    </w:rPr>
  </w:style>
  <w:style w:type="paragraph" w:customStyle="1" w:styleId="ecxmsonormal">
    <w:name w:val="ecxmsonormal"/>
    <w:basedOn w:val="Normal"/>
    <w:uiPriority w:val="99"/>
    <w:rsid w:val="00D23EE1"/>
    <w:pPr>
      <w:spacing w:before="100" w:beforeAutospacing="1" w:after="100" w:afterAutospacing="1"/>
      <w:jc w:val="left"/>
    </w:pPr>
    <w:rPr>
      <w:rFonts w:ascii="Times New Roman" w:hAnsi="Times New Roman"/>
      <w:sz w:val="24"/>
      <w:szCs w:val="24"/>
    </w:rPr>
  </w:style>
  <w:style w:type="paragraph" w:customStyle="1" w:styleId="ecxmsoplaintext">
    <w:name w:val="ecxmsoplaintext"/>
    <w:basedOn w:val="Normal"/>
    <w:uiPriority w:val="99"/>
    <w:rsid w:val="00D23EE1"/>
    <w:pPr>
      <w:spacing w:before="100" w:beforeAutospacing="1" w:after="100" w:afterAutospacing="1"/>
      <w:jc w:val="left"/>
    </w:pPr>
    <w:rPr>
      <w:rFonts w:ascii="Times New Roman" w:hAnsi="Times New Roman"/>
      <w:sz w:val="24"/>
      <w:szCs w:val="24"/>
    </w:rPr>
  </w:style>
  <w:style w:type="paragraph" w:styleId="BalloonText">
    <w:name w:val="Balloon Text"/>
    <w:basedOn w:val="Normal"/>
    <w:link w:val="BalloonTextChar"/>
    <w:uiPriority w:val="99"/>
    <w:semiHidden/>
    <w:unhideWhenUsed/>
    <w:rsid w:val="00B526ED"/>
    <w:rPr>
      <w:rFonts w:ascii="Tahoma" w:hAnsi="Tahoma" w:cs="Tahoma"/>
      <w:sz w:val="16"/>
      <w:szCs w:val="16"/>
    </w:rPr>
  </w:style>
  <w:style w:type="character" w:customStyle="1" w:styleId="BalloonTextChar">
    <w:name w:val="Balloon Text Char"/>
    <w:basedOn w:val="DefaultParagraphFont"/>
    <w:link w:val="BalloonText"/>
    <w:uiPriority w:val="99"/>
    <w:semiHidden/>
    <w:rsid w:val="00B526ED"/>
    <w:rPr>
      <w:rFonts w:ascii="Tahoma" w:hAnsi="Tahoma" w:cs="Tahoma"/>
      <w:sz w:val="16"/>
      <w:szCs w:val="16"/>
      <w:lang w:val="en-US" w:eastAsia="en-US"/>
    </w:rPr>
  </w:style>
  <w:style w:type="paragraph" w:styleId="EndnoteText">
    <w:name w:val="endnote text"/>
    <w:basedOn w:val="Normal"/>
    <w:link w:val="EndnoteTextChar"/>
    <w:uiPriority w:val="99"/>
    <w:semiHidden/>
    <w:rsid w:val="00B526ED"/>
    <w:pPr>
      <w:jc w:val="left"/>
    </w:pPr>
    <w:rPr>
      <w:rFonts w:eastAsia="Calibri" w:cs="Calibri"/>
      <w:sz w:val="20"/>
      <w:szCs w:val="20"/>
    </w:rPr>
  </w:style>
  <w:style w:type="character" w:customStyle="1" w:styleId="EndnoteTextChar">
    <w:name w:val="Endnote Text Char"/>
    <w:basedOn w:val="DefaultParagraphFont"/>
    <w:link w:val="EndnoteText"/>
    <w:uiPriority w:val="99"/>
    <w:semiHidden/>
    <w:rsid w:val="00B526ED"/>
    <w:rPr>
      <w:rFonts w:eastAsia="Calibri" w:cs="Calibri"/>
      <w:sz w:val="20"/>
      <w:szCs w:val="20"/>
      <w:lang w:val="en-US" w:eastAsia="en-US"/>
    </w:rPr>
  </w:style>
  <w:style w:type="character" w:styleId="EndnoteReference">
    <w:name w:val="endnote reference"/>
    <w:basedOn w:val="DefaultParagraphFont"/>
    <w:uiPriority w:val="99"/>
    <w:semiHidden/>
    <w:rsid w:val="00B526ED"/>
    <w:rPr>
      <w:vertAlign w:val="superscript"/>
    </w:rPr>
  </w:style>
  <w:style w:type="character" w:styleId="FootnoteReference">
    <w:name w:val="footnote reference"/>
    <w:basedOn w:val="DefaultParagraphFont"/>
    <w:semiHidden/>
    <w:unhideWhenUsed/>
    <w:rsid w:val="00E05517"/>
    <w:rPr>
      <w:vertAlign w:val="superscript"/>
    </w:rPr>
  </w:style>
  <w:style w:type="paragraph" w:customStyle="1" w:styleId="CM6">
    <w:name w:val="CM6"/>
    <w:basedOn w:val="Normal"/>
    <w:next w:val="Normal"/>
    <w:semiHidden/>
    <w:rsid w:val="001E5D11"/>
    <w:pPr>
      <w:widowControl w:val="0"/>
      <w:autoSpaceDE w:val="0"/>
      <w:autoSpaceDN w:val="0"/>
      <w:adjustRightInd w:val="0"/>
      <w:spacing w:after="333"/>
      <w:jc w:val="left"/>
    </w:pPr>
    <w:rPr>
      <w:rFonts w:ascii="BLDIC M+ Times New Roman PSMT" w:hAnsi="BLDIC M+ Times New Roman PSMT"/>
      <w:sz w:val="24"/>
      <w:szCs w:val="24"/>
    </w:rPr>
  </w:style>
  <w:style w:type="paragraph" w:customStyle="1" w:styleId="CM3">
    <w:name w:val="CM3"/>
    <w:basedOn w:val="Normal"/>
    <w:next w:val="Normal"/>
    <w:semiHidden/>
    <w:rsid w:val="001E5D11"/>
    <w:pPr>
      <w:widowControl w:val="0"/>
      <w:autoSpaceDE w:val="0"/>
      <w:autoSpaceDN w:val="0"/>
      <w:adjustRightInd w:val="0"/>
      <w:spacing w:line="300" w:lineRule="atLeast"/>
      <w:jc w:val="left"/>
    </w:pPr>
    <w:rPr>
      <w:rFonts w:ascii="BLDIC M+ Times New Roman PSMT" w:hAnsi="BLDIC M+ Times New Roman PSMT"/>
      <w:sz w:val="24"/>
      <w:szCs w:val="24"/>
    </w:rPr>
  </w:style>
  <w:style w:type="paragraph" w:customStyle="1" w:styleId="CM8">
    <w:name w:val="CM8"/>
    <w:basedOn w:val="Normal"/>
    <w:next w:val="Normal"/>
    <w:semiHidden/>
    <w:rsid w:val="001E5D11"/>
    <w:pPr>
      <w:widowControl w:val="0"/>
      <w:autoSpaceDE w:val="0"/>
      <w:autoSpaceDN w:val="0"/>
      <w:adjustRightInd w:val="0"/>
      <w:spacing w:after="445"/>
      <w:jc w:val="left"/>
    </w:pPr>
    <w:rPr>
      <w:rFonts w:ascii="BLDIC M+ Times New Roman PSMT" w:hAnsi="BLDIC M+ Times New Roman PSMT"/>
      <w:sz w:val="24"/>
      <w:szCs w:val="24"/>
    </w:rPr>
  </w:style>
  <w:style w:type="character" w:customStyle="1" w:styleId="hps">
    <w:name w:val="hps"/>
    <w:basedOn w:val="DefaultParagraphFont"/>
    <w:rsid w:val="001E5D11"/>
  </w:style>
  <w:style w:type="character" w:customStyle="1" w:styleId="shorttext">
    <w:name w:val="short_text"/>
    <w:basedOn w:val="DefaultParagraphFont"/>
    <w:rsid w:val="001E5D11"/>
  </w:style>
  <w:style w:type="character" w:customStyle="1" w:styleId="apple-converted-space">
    <w:name w:val="apple-converted-space"/>
    <w:basedOn w:val="DefaultParagraphFont"/>
    <w:rsid w:val="003737AC"/>
  </w:style>
  <w:style w:type="character" w:customStyle="1" w:styleId="mw-headline">
    <w:name w:val="mw-headline"/>
    <w:basedOn w:val="DefaultParagraphFont"/>
    <w:rsid w:val="003737AC"/>
  </w:style>
  <w:style w:type="paragraph" w:styleId="NormalWeb">
    <w:name w:val="Normal (Web)"/>
    <w:basedOn w:val="Normal"/>
    <w:semiHidden/>
    <w:unhideWhenUsed/>
    <w:rsid w:val="00B117E5"/>
    <w:pPr>
      <w:spacing w:before="100" w:beforeAutospacing="1" w:after="100" w:afterAutospacing="1"/>
      <w:jc w:val="lef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6388220">
      <w:bodyDiv w:val="1"/>
      <w:marLeft w:val="0"/>
      <w:marRight w:val="0"/>
      <w:marTop w:val="0"/>
      <w:marBottom w:val="0"/>
      <w:divBdr>
        <w:top w:val="none" w:sz="0" w:space="0" w:color="auto"/>
        <w:left w:val="none" w:sz="0" w:space="0" w:color="auto"/>
        <w:bottom w:val="none" w:sz="0" w:space="0" w:color="auto"/>
        <w:right w:val="none" w:sz="0" w:space="0" w:color="auto"/>
      </w:divBdr>
    </w:div>
    <w:div w:id="154616868">
      <w:bodyDiv w:val="1"/>
      <w:marLeft w:val="0"/>
      <w:marRight w:val="0"/>
      <w:marTop w:val="0"/>
      <w:marBottom w:val="0"/>
      <w:divBdr>
        <w:top w:val="none" w:sz="0" w:space="0" w:color="auto"/>
        <w:left w:val="none" w:sz="0" w:space="0" w:color="auto"/>
        <w:bottom w:val="none" w:sz="0" w:space="0" w:color="auto"/>
        <w:right w:val="none" w:sz="0" w:space="0" w:color="auto"/>
      </w:divBdr>
    </w:div>
    <w:div w:id="172956766">
      <w:bodyDiv w:val="1"/>
      <w:marLeft w:val="0"/>
      <w:marRight w:val="0"/>
      <w:marTop w:val="0"/>
      <w:marBottom w:val="0"/>
      <w:divBdr>
        <w:top w:val="none" w:sz="0" w:space="0" w:color="auto"/>
        <w:left w:val="none" w:sz="0" w:space="0" w:color="auto"/>
        <w:bottom w:val="none" w:sz="0" w:space="0" w:color="auto"/>
        <w:right w:val="none" w:sz="0" w:space="0" w:color="auto"/>
      </w:divBdr>
    </w:div>
    <w:div w:id="214774775">
      <w:bodyDiv w:val="1"/>
      <w:marLeft w:val="0"/>
      <w:marRight w:val="0"/>
      <w:marTop w:val="0"/>
      <w:marBottom w:val="0"/>
      <w:divBdr>
        <w:top w:val="none" w:sz="0" w:space="0" w:color="auto"/>
        <w:left w:val="none" w:sz="0" w:space="0" w:color="auto"/>
        <w:bottom w:val="none" w:sz="0" w:space="0" w:color="auto"/>
        <w:right w:val="none" w:sz="0" w:space="0" w:color="auto"/>
      </w:divBdr>
    </w:div>
    <w:div w:id="534929246">
      <w:bodyDiv w:val="1"/>
      <w:marLeft w:val="0"/>
      <w:marRight w:val="0"/>
      <w:marTop w:val="0"/>
      <w:marBottom w:val="0"/>
      <w:divBdr>
        <w:top w:val="none" w:sz="0" w:space="0" w:color="auto"/>
        <w:left w:val="none" w:sz="0" w:space="0" w:color="auto"/>
        <w:bottom w:val="none" w:sz="0" w:space="0" w:color="auto"/>
        <w:right w:val="none" w:sz="0" w:space="0" w:color="auto"/>
      </w:divBdr>
    </w:div>
    <w:div w:id="596600202">
      <w:bodyDiv w:val="1"/>
      <w:marLeft w:val="0"/>
      <w:marRight w:val="0"/>
      <w:marTop w:val="0"/>
      <w:marBottom w:val="0"/>
      <w:divBdr>
        <w:top w:val="none" w:sz="0" w:space="0" w:color="auto"/>
        <w:left w:val="none" w:sz="0" w:space="0" w:color="auto"/>
        <w:bottom w:val="none" w:sz="0" w:space="0" w:color="auto"/>
        <w:right w:val="none" w:sz="0" w:space="0" w:color="auto"/>
      </w:divBdr>
    </w:div>
    <w:div w:id="602304054">
      <w:bodyDiv w:val="1"/>
      <w:marLeft w:val="0"/>
      <w:marRight w:val="0"/>
      <w:marTop w:val="0"/>
      <w:marBottom w:val="0"/>
      <w:divBdr>
        <w:top w:val="none" w:sz="0" w:space="0" w:color="auto"/>
        <w:left w:val="none" w:sz="0" w:space="0" w:color="auto"/>
        <w:bottom w:val="none" w:sz="0" w:space="0" w:color="auto"/>
        <w:right w:val="none" w:sz="0" w:space="0" w:color="auto"/>
      </w:divBdr>
    </w:div>
    <w:div w:id="797381455">
      <w:bodyDiv w:val="1"/>
      <w:marLeft w:val="0"/>
      <w:marRight w:val="0"/>
      <w:marTop w:val="0"/>
      <w:marBottom w:val="0"/>
      <w:divBdr>
        <w:top w:val="none" w:sz="0" w:space="0" w:color="auto"/>
        <w:left w:val="none" w:sz="0" w:space="0" w:color="auto"/>
        <w:bottom w:val="none" w:sz="0" w:space="0" w:color="auto"/>
        <w:right w:val="none" w:sz="0" w:space="0" w:color="auto"/>
      </w:divBdr>
    </w:div>
    <w:div w:id="810177061">
      <w:bodyDiv w:val="1"/>
      <w:marLeft w:val="0"/>
      <w:marRight w:val="0"/>
      <w:marTop w:val="0"/>
      <w:marBottom w:val="0"/>
      <w:divBdr>
        <w:top w:val="none" w:sz="0" w:space="0" w:color="auto"/>
        <w:left w:val="none" w:sz="0" w:space="0" w:color="auto"/>
        <w:bottom w:val="none" w:sz="0" w:space="0" w:color="auto"/>
        <w:right w:val="none" w:sz="0" w:space="0" w:color="auto"/>
      </w:divBdr>
    </w:div>
    <w:div w:id="858542011">
      <w:bodyDiv w:val="1"/>
      <w:marLeft w:val="0"/>
      <w:marRight w:val="0"/>
      <w:marTop w:val="0"/>
      <w:marBottom w:val="0"/>
      <w:divBdr>
        <w:top w:val="none" w:sz="0" w:space="0" w:color="auto"/>
        <w:left w:val="none" w:sz="0" w:space="0" w:color="auto"/>
        <w:bottom w:val="none" w:sz="0" w:space="0" w:color="auto"/>
        <w:right w:val="none" w:sz="0" w:space="0" w:color="auto"/>
      </w:divBdr>
    </w:div>
    <w:div w:id="888607717">
      <w:bodyDiv w:val="1"/>
      <w:marLeft w:val="0"/>
      <w:marRight w:val="0"/>
      <w:marTop w:val="0"/>
      <w:marBottom w:val="0"/>
      <w:divBdr>
        <w:top w:val="none" w:sz="0" w:space="0" w:color="auto"/>
        <w:left w:val="none" w:sz="0" w:space="0" w:color="auto"/>
        <w:bottom w:val="none" w:sz="0" w:space="0" w:color="auto"/>
        <w:right w:val="none" w:sz="0" w:space="0" w:color="auto"/>
      </w:divBdr>
    </w:div>
    <w:div w:id="981154356">
      <w:bodyDiv w:val="1"/>
      <w:marLeft w:val="0"/>
      <w:marRight w:val="0"/>
      <w:marTop w:val="0"/>
      <w:marBottom w:val="0"/>
      <w:divBdr>
        <w:top w:val="none" w:sz="0" w:space="0" w:color="auto"/>
        <w:left w:val="none" w:sz="0" w:space="0" w:color="auto"/>
        <w:bottom w:val="none" w:sz="0" w:space="0" w:color="auto"/>
        <w:right w:val="none" w:sz="0" w:space="0" w:color="auto"/>
      </w:divBdr>
    </w:div>
    <w:div w:id="1003700020">
      <w:bodyDiv w:val="1"/>
      <w:marLeft w:val="0"/>
      <w:marRight w:val="0"/>
      <w:marTop w:val="0"/>
      <w:marBottom w:val="0"/>
      <w:divBdr>
        <w:top w:val="none" w:sz="0" w:space="0" w:color="auto"/>
        <w:left w:val="none" w:sz="0" w:space="0" w:color="auto"/>
        <w:bottom w:val="none" w:sz="0" w:space="0" w:color="auto"/>
        <w:right w:val="none" w:sz="0" w:space="0" w:color="auto"/>
      </w:divBdr>
    </w:div>
    <w:div w:id="1041595905">
      <w:bodyDiv w:val="1"/>
      <w:marLeft w:val="0"/>
      <w:marRight w:val="0"/>
      <w:marTop w:val="0"/>
      <w:marBottom w:val="0"/>
      <w:divBdr>
        <w:top w:val="none" w:sz="0" w:space="0" w:color="auto"/>
        <w:left w:val="none" w:sz="0" w:space="0" w:color="auto"/>
        <w:bottom w:val="none" w:sz="0" w:space="0" w:color="auto"/>
        <w:right w:val="none" w:sz="0" w:space="0" w:color="auto"/>
      </w:divBdr>
    </w:div>
    <w:div w:id="1053427258">
      <w:bodyDiv w:val="1"/>
      <w:marLeft w:val="0"/>
      <w:marRight w:val="0"/>
      <w:marTop w:val="0"/>
      <w:marBottom w:val="0"/>
      <w:divBdr>
        <w:top w:val="none" w:sz="0" w:space="0" w:color="auto"/>
        <w:left w:val="none" w:sz="0" w:space="0" w:color="auto"/>
        <w:bottom w:val="none" w:sz="0" w:space="0" w:color="auto"/>
        <w:right w:val="none" w:sz="0" w:space="0" w:color="auto"/>
      </w:divBdr>
    </w:div>
    <w:div w:id="1249776619">
      <w:marLeft w:val="0"/>
      <w:marRight w:val="0"/>
      <w:marTop w:val="0"/>
      <w:marBottom w:val="0"/>
      <w:divBdr>
        <w:top w:val="none" w:sz="0" w:space="0" w:color="auto"/>
        <w:left w:val="none" w:sz="0" w:space="0" w:color="auto"/>
        <w:bottom w:val="none" w:sz="0" w:space="0" w:color="auto"/>
        <w:right w:val="none" w:sz="0" w:space="0" w:color="auto"/>
      </w:divBdr>
    </w:div>
    <w:div w:id="1249776620">
      <w:marLeft w:val="0"/>
      <w:marRight w:val="0"/>
      <w:marTop w:val="0"/>
      <w:marBottom w:val="0"/>
      <w:divBdr>
        <w:top w:val="none" w:sz="0" w:space="0" w:color="auto"/>
        <w:left w:val="none" w:sz="0" w:space="0" w:color="auto"/>
        <w:bottom w:val="none" w:sz="0" w:space="0" w:color="auto"/>
        <w:right w:val="none" w:sz="0" w:space="0" w:color="auto"/>
      </w:divBdr>
    </w:div>
    <w:div w:id="1249776623">
      <w:marLeft w:val="0"/>
      <w:marRight w:val="0"/>
      <w:marTop w:val="0"/>
      <w:marBottom w:val="0"/>
      <w:divBdr>
        <w:top w:val="none" w:sz="0" w:space="0" w:color="auto"/>
        <w:left w:val="none" w:sz="0" w:space="0" w:color="auto"/>
        <w:bottom w:val="none" w:sz="0" w:space="0" w:color="auto"/>
        <w:right w:val="none" w:sz="0" w:space="0" w:color="auto"/>
      </w:divBdr>
      <w:divsChild>
        <w:div w:id="1249776621">
          <w:marLeft w:val="125"/>
          <w:marRight w:val="125"/>
          <w:marTop w:val="0"/>
          <w:marBottom w:val="125"/>
          <w:divBdr>
            <w:top w:val="none" w:sz="0" w:space="0" w:color="auto"/>
            <w:left w:val="none" w:sz="0" w:space="0" w:color="auto"/>
            <w:bottom w:val="none" w:sz="0" w:space="0" w:color="auto"/>
            <w:right w:val="none" w:sz="0" w:space="0" w:color="auto"/>
          </w:divBdr>
          <w:divsChild>
            <w:div w:id="12497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533710">
      <w:bodyDiv w:val="1"/>
      <w:marLeft w:val="0"/>
      <w:marRight w:val="0"/>
      <w:marTop w:val="0"/>
      <w:marBottom w:val="0"/>
      <w:divBdr>
        <w:top w:val="none" w:sz="0" w:space="0" w:color="auto"/>
        <w:left w:val="none" w:sz="0" w:space="0" w:color="auto"/>
        <w:bottom w:val="none" w:sz="0" w:space="0" w:color="auto"/>
        <w:right w:val="none" w:sz="0" w:space="0" w:color="auto"/>
      </w:divBdr>
    </w:div>
    <w:div w:id="1457291157">
      <w:bodyDiv w:val="1"/>
      <w:marLeft w:val="0"/>
      <w:marRight w:val="0"/>
      <w:marTop w:val="0"/>
      <w:marBottom w:val="0"/>
      <w:divBdr>
        <w:top w:val="none" w:sz="0" w:space="0" w:color="auto"/>
        <w:left w:val="none" w:sz="0" w:space="0" w:color="auto"/>
        <w:bottom w:val="none" w:sz="0" w:space="0" w:color="auto"/>
        <w:right w:val="none" w:sz="0" w:space="0" w:color="auto"/>
      </w:divBdr>
    </w:div>
    <w:div w:id="1664121076">
      <w:bodyDiv w:val="1"/>
      <w:marLeft w:val="0"/>
      <w:marRight w:val="0"/>
      <w:marTop w:val="0"/>
      <w:marBottom w:val="0"/>
      <w:divBdr>
        <w:top w:val="none" w:sz="0" w:space="0" w:color="auto"/>
        <w:left w:val="none" w:sz="0" w:space="0" w:color="auto"/>
        <w:bottom w:val="none" w:sz="0" w:space="0" w:color="auto"/>
        <w:right w:val="none" w:sz="0" w:space="0" w:color="auto"/>
      </w:divBdr>
    </w:div>
    <w:div w:id="1886485868">
      <w:bodyDiv w:val="1"/>
      <w:marLeft w:val="0"/>
      <w:marRight w:val="0"/>
      <w:marTop w:val="0"/>
      <w:marBottom w:val="0"/>
      <w:divBdr>
        <w:top w:val="none" w:sz="0" w:space="0" w:color="auto"/>
        <w:left w:val="none" w:sz="0" w:space="0" w:color="auto"/>
        <w:bottom w:val="none" w:sz="0" w:space="0" w:color="auto"/>
        <w:right w:val="none" w:sz="0" w:space="0" w:color="auto"/>
      </w:divBdr>
    </w:div>
    <w:div w:id="1983806582">
      <w:bodyDiv w:val="1"/>
      <w:marLeft w:val="0"/>
      <w:marRight w:val="0"/>
      <w:marTop w:val="0"/>
      <w:marBottom w:val="0"/>
      <w:divBdr>
        <w:top w:val="none" w:sz="0" w:space="0" w:color="auto"/>
        <w:left w:val="none" w:sz="0" w:space="0" w:color="auto"/>
        <w:bottom w:val="none" w:sz="0" w:space="0" w:color="auto"/>
        <w:right w:val="none" w:sz="0" w:space="0" w:color="auto"/>
      </w:divBdr>
    </w:div>
    <w:div w:id="212194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Ramic</dc:creator>
  <cp:lastModifiedBy>Ramic</cp:lastModifiedBy>
  <cp:revision>3</cp:revision>
  <dcterms:created xsi:type="dcterms:W3CDTF">2012-05-18T01:36:00Z</dcterms:created>
  <dcterms:modified xsi:type="dcterms:W3CDTF">2012-09-03T20:44:00Z</dcterms:modified>
</cp:coreProperties>
</file>