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E5" w:rsidRDefault="00B117E5" w:rsidP="003737AC">
      <w:pPr>
        <w:jc w:val="left"/>
        <w:rPr>
          <w:rFonts w:ascii="Times New Roman" w:eastAsia="Myriad Pro" w:hAnsi="Times New Roman"/>
          <w:b/>
          <w:bCs/>
          <w:color w:val="272526"/>
          <w:sz w:val="28"/>
          <w:szCs w:val="28"/>
        </w:rPr>
      </w:pPr>
    </w:p>
    <w:p w:rsidR="003737AC" w:rsidRPr="00E62142" w:rsidRDefault="003737AC" w:rsidP="003737AC">
      <w:pPr>
        <w:jc w:val="left"/>
        <w:rPr>
          <w:rFonts w:asciiTheme="minorHAnsi" w:hAnsiTheme="minorHAnsi" w:cstheme="minorHAnsi"/>
          <w:b/>
          <w:sz w:val="24"/>
          <w:szCs w:val="24"/>
        </w:rPr>
      </w:pPr>
      <w:r w:rsidRPr="00E62142">
        <w:rPr>
          <w:rFonts w:asciiTheme="minorHAnsi" w:hAnsiTheme="minorHAnsi" w:cstheme="minorHAnsi"/>
          <w:b/>
          <w:sz w:val="24"/>
          <w:szCs w:val="24"/>
        </w:rPr>
        <w:t>Do not forget</w:t>
      </w:r>
    </w:p>
    <w:p w:rsidR="003737AC" w:rsidRPr="00E62142" w:rsidRDefault="003737AC" w:rsidP="003737AC">
      <w:pPr>
        <w:jc w:val="left"/>
        <w:rPr>
          <w:rFonts w:asciiTheme="minorHAnsi" w:hAnsiTheme="minorHAnsi" w:cstheme="minorHAnsi"/>
          <w:b/>
          <w:sz w:val="24"/>
          <w:szCs w:val="24"/>
        </w:rPr>
      </w:pPr>
    </w:p>
    <w:p w:rsidR="00B117E5" w:rsidRPr="00E62142" w:rsidRDefault="00B117E5" w:rsidP="00B117E5">
      <w:pPr>
        <w:pStyle w:val="Heading2"/>
        <w:shd w:val="clear" w:color="auto" w:fill="FFFFFF"/>
        <w:spacing w:before="0" w:line="360" w:lineRule="auto"/>
        <w:jc w:val="both"/>
        <w:rPr>
          <w:rFonts w:asciiTheme="minorHAnsi" w:hAnsiTheme="minorHAnsi" w:cstheme="minorHAnsi"/>
          <w:color w:val="000000"/>
          <w:spacing w:val="-8"/>
          <w:sz w:val="24"/>
          <w:szCs w:val="24"/>
        </w:rPr>
      </w:pPr>
      <w:r w:rsidRPr="00E62142">
        <w:rPr>
          <w:rFonts w:asciiTheme="minorHAnsi" w:hAnsiTheme="minorHAnsi" w:cstheme="minorHAnsi"/>
          <w:color w:val="000000"/>
          <w:spacing w:val="-8"/>
          <w:sz w:val="24"/>
          <w:szCs w:val="24"/>
        </w:rPr>
        <w:t>Series 5</w:t>
      </w:r>
    </w:p>
    <w:p w:rsidR="00E62142" w:rsidRPr="00E62142" w:rsidRDefault="00E62142" w:rsidP="00E62142">
      <w:pPr>
        <w:jc w:val="both"/>
        <w:rPr>
          <w:rStyle w:val="hps"/>
          <w:rFonts w:asciiTheme="minorHAnsi" w:hAnsiTheme="minorHAnsi" w:cstheme="minorHAnsi"/>
          <w:b/>
          <w:sz w:val="24"/>
          <w:szCs w:val="24"/>
          <w:lang/>
        </w:rPr>
      </w:pPr>
      <w:r w:rsidRPr="00E62142">
        <w:rPr>
          <w:rStyle w:val="hps"/>
          <w:rFonts w:asciiTheme="minorHAnsi" w:hAnsiTheme="minorHAnsi" w:cstheme="minorHAnsi"/>
          <w:b/>
          <w:sz w:val="24"/>
          <w:szCs w:val="24"/>
          <w:lang/>
        </w:rPr>
        <w:t>This series</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is based</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on scientifically</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verified</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knowledge and</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the essential</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results of scientific</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research</w:t>
      </w:r>
      <w:r w:rsidRPr="00E62142">
        <w:rPr>
          <w:rFonts w:asciiTheme="minorHAnsi" w:hAnsiTheme="minorHAnsi" w:cstheme="minorHAnsi"/>
          <w:b/>
          <w:sz w:val="24"/>
          <w:szCs w:val="24"/>
          <w:lang/>
        </w:rPr>
        <w:t xml:space="preserve">, of the </w:t>
      </w:r>
      <w:r w:rsidRPr="00E62142">
        <w:rPr>
          <w:rStyle w:val="hps"/>
          <w:rFonts w:asciiTheme="minorHAnsi" w:hAnsiTheme="minorHAnsi" w:cstheme="minorHAnsi"/>
          <w:b/>
          <w:sz w:val="24"/>
          <w:szCs w:val="24"/>
          <w:lang/>
        </w:rPr>
        <w:t>many</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eminent researcher institutions</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of genocide</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and other</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crimes against</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humanity</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and international law</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in Europe</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and the world.</w:t>
      </w:r>
    </w:p>
    <w:p w:rsidR="00E62142" w:rsidRPr="00E62142" w:rsidRDefault="00E62142" w:rsidP="00E62142">
      <w:pPr>
        <w:rPr>
          <w:rFonts w:asciiTheme="minorHAnsi" w:hAnsiTheme="minorHAnsi" w:cstheme="minorHAnsi"/>
          <w:sz w:val="24"/>
          <w:szCs w:val="24"/>
          <w:lang/>
        </w:rPr>
      </w:pPr>
    </w:p>
    <w:p w:rsidR="00B117E5" w:rsidRPr="00E62142" w:rsidRDefault="00B117E5" w:rsidP="00B117E5">
      <w:pPr>
        <w:pStyle w:val="Heading2"/>
        <w:shd w:val="clear" w:color="auto" w:fill="FFFFFF"/>
        <w:spacing w:before="0" w:line="360" w:lineRule="auto"/>
        <w:jc w:val="both"/>
        <w:rPr>
          <w:rFonts w:asciiTheme="minorHAnsi" w:hAnsiTheme="minorHAnsi" w:cstheme="minorHAnsi"/>
          <w:color w:val="000000"/>
          <w:spacing w:val="-8"/>
          <w:sz w:val="24"/>
          <w:szCs w:val="24"/>
        </w:rPr>
      </w:pPr>
      <w:r w:rsidRPr="00E62142">
        <w:rPr>
          <w:rFonts w:asciiTheme="minorHAnsi" w:hAnsiTheme="minorHAnsi" w:cstheme="minorHAnsi"/>
          <w:color w:val="000000"/>
          <w:spacing w:val="-8"/>
          <w:sz w:val="24"/>
          <w:szCs w:val="24"/>
        </w:rPr>
        <w:t xml:space="preserve">Genocide in </w:t>
      </w:r>
      <w:proofErr w:type="spellStart"/>
      <w:r w:rsidRPr="00E62142">
        <w:rPr>
          <w:rFonts w:asciiTheme="minorHAnsi" w:hAnsiTheme="minorHAnsi" w:cstheme="minorHAnsi"/>
          <w:color w:val="000000"/>
          <w:spacing w:val="-8"/>
          <w:sz w:val="24"/>
          <w:szCs w:val="24"/>
        </w:rPr>
        <w:t>Brcko</w:t>
      </w:r>
      <w:proofErr w:type="spellEnd"/>
    </w:p>
    <w:p w:rsidR="00B117E5" w:rsidRPr="00E62142" w:rsidRDefault="00B117E5" w:rsidP="00B117E5">
      <w:pPr>
        <w:rPr>
          <w:rFonts w:asciiTheme="minorHAnsi" w:hAnsiTheme="minorHAnsi" w:cstheme="minorHAnsi"/>
          <w:sz w:val="24"/>
          <w:szCs w:val="24"/>
        </w:rPr>
      </w:pPr>
    </w:p>
    <w:p w:rsidR="00B117E5" w:rsidRPr="00E62142" w:rsidRDefault="00B117E5" w:rsidP="00B117E5">
      <w:pPr>
        <w:pStyle w:val="NormalWeb"/>
        <w:spacing w:before="0" w:beforeAutospacing="0" w:after="0" w:afterAutospacing="0" w:line="360" w:lineRule="auto"/>
        <w:jc w:val="both"/>
        <w:rPr>
          <w:rFonts w:asciiTheme="minorHAnsi" w:hAnsiTheme="minorHAnsi" w:cstheme="minorHAnsi"/>
          <w:bCs/>
        </w:rPr>
      </w:pPr>
      <w:proofErr w:type="spellStart"/>
      <w:r w:rsidRPr="00E62142">
        <w:rPr>
          <w:rFonts w:asciiTheme="minorHAnsi" w:hAnsiTheme="minorHAnsi" w:cstheme="minorHAnsi"/>
          <w:bCs/>
        </w:rPr>
        <w:t>Brčko</w:t>
      </w:r>
      <w:proofErr w:type="spellEnd"/>
      <w:r w:rsidRPr="00E62142">
        <w:rPr>
          <w:rFonts w:asciiTheme="minorHAnsi" w:hAnsiTheme="minorHAnsi" w:cstheme="minorHAnsi"/>
          <w:bCs/>
        </w:rPr>
        <w:t xml:space="preserve"> is</w:t>
      </w:r>
      <w:r w:rsidRPr="00E62142">
        <w:rPr>
          <w:rFonts w:asciiTheme="minorHAnsi" w:hAnsiTheme="minorHAnsi" w:cstheme="minorHAnsi"/>
        </w:rPr>
        <w:t xml:space="preserve"> one of the municipalities where the gravest forms of crimes were committed during the Serbian-Montenegrin aggression against the Republic of Bosnia and Herzegovina. Yugoslav National Army and Yugoslav Army, along with the Serb armed units from FRY (Serbia and Montenegro) and Bosnia and Herzegovina committed those crimes. In this joint criminal enterprise, numerous planned and well organized crimes were committed calculated to bring about the destruction of </w:t>
      </w:r>
      <w:proofErr w:type="spellStart"/>
      <w:r w:rsidRPr="00E62142">
        <w:rPr>
          <w:rFonts w:asciiTheme="minorHAnsi" w:hAnsiTheme="minorHAnsi" w:cstheme="minorHAnsi"/>
        </w:rPr>
        <w:t>Bosniacs</w:t>
      </w:r>
      <w:proofErr w:type="spellEnd"/>
      <w:r w:rsidRPr="00E62142">
        <w:rPr>
          <w:rFonts w:asciiTheme="minorHAnsi" w:hAnsiTheme="minorHAnsi" w:cstheme="minorHAnsi"/>
        </w:rPr>
        <w:t>, national, ethnic, and religious group as such</w:t>
      </w:r>
      <w:r w:rsidRPr="00E62142">
        <w:rPr>
          <w:rFonts w:asciiTheme="minorHAnsi" w:hAnsiTheme="minorHAnsi" w:cstheme="minorHAnsi"/>
          <w:bCs/>
        </w:rPr>
        <w:t>.</w:t>
      </w:r>
    </w:p>
    <w:p w:rsidR="00B117E5" w:rsidRPr="00E62142" w:rsidRDefault="00B117E5" w:rsidP="00B117E5">
      <w:pPr>
        <w:pStyle w:val="NormalWeb"/>
        <w:spacing w:before="0" w:beforeAutospacing="0" w:after="0" w:afterAutospacing="0" w:line="360" w:lineRule="auto"/>
        <w:jc w:val="both"/>
        <w:rPr>
          <w:rFonts w:asciiTheme="minorHAnsi" w:hAnsiTheme="minorHAnsi" w:cstheme="minorHAnsi"/>
          <w:bCs/>
        </w:rPr>
      </w:pPr>
    </w:p>
    <w:p w:rsidR="00B117E5" w:rsidRPr="00E62142" w:rsidRDefault="00B117E5" w:rsidP="00B117E5">
      <w:pPr>
        <w:pStyle w:val="NormalWeb"/>
        <w:spacing w:before="0" w:beforeAutospacing="0" w:after="0" w:afterAutospacing="0" w:line="360" w:lineRule="auto"/>
        <w:jc w:val="both"/>
        <w:rPr>
          <w:rFonts w:asciiTheme="minorHAnsi" w:hAnsiTheme="minorHAnsi" w:cstheme="minorHAnsi"/>
          <w:bCs/>
        </w:rPr>
      </w:pPr>
      <w:proofErr w:type="spellStart"/>
      <w:r w:rsidRPr="00E62142">
        <w:rPr>
          <w:rFonts w:asciiTheme="minorHAnsi" w:hAnsiTheme="minorHAnsi" w:cstheme="minorHAnsi"/>
          <w:bCs/>
        </w:rPr>
        <w:t>Brčko</w:t>
      </w:r>
      <w:proofErr w:type="spellEnd"/>
      <w:r w:rsidRPr="00E62142">
        <w:rPr>
          <w:rFonts w:asciiTheme="minorHAnsi" w:hAnsiTheme="minorHAnsi" w:cstheme="minorHAnsi"/>
          <w:bCs/>
        </w:rPr>
        <w:t xml:space="preserve"> municipality is situated in the far east of </w:t>
      </w:r>
      <w:proofErr w:type="spellStart"/>
      <w:r w:rsidRPr="00E62142">
        <w:rPr>
          <w:rFonts w:asciiTheme="minorHAnsi" w:hAnsiTheme="minorHAnsi" w:cstheme="minorHAnsi"/>
          <w:bCs/>
        </w:rPr>
        <w:t>Bosanska</w:t>
      </w:r>
      <w:proofErr w:type="spellEnd"/>
      <w:r w:rsidRPr="00E62142">
        <w:rPr>
          <w:rFonts w:asciiTheme="minorHAnsi" w:hAnsiTheme="minorHAnsi" w:cstheme="minorHAnsi"/>
          <w:bCs/>
        </w:rPr>
        <w:t xml:space="preserve"> </w:t>
      </w:r>
      <w:proofErr w:type="spellStart"/>
      <w:r w:rsidRPr="00E62142">
        <w:rPr>
          <w:rFonts w:asciiTheme="minorHAnsi" w:hAnsiTheme="minorHAnsi" w:cstheme="minorHAnsi"/>
          <w:bCs/>
        </w:rPr>
        <w:t>posavina</w:t>
      </w:r>
      <w:proofErr w:type="spellEnd"/>
      <w:r w:rsidRPr="00E62142">
        <w:rPr>
          <w:rFonts w:asciiTheme="minorHAnsi" w:hAnsiTheme="minorHAnsi" w:cstheme="minorHAnsi"/>
          <w:bCs/>
        </w:rPr>
        <w:t xml:space="preserve">, in the northeastern part of Bosnia and Herzegovina. It extends along the right bank of the river Sava and covers 493.3 square kilometers. According to 1991 census, </w:t>
      </w:r>
      <w:proofErr w:type="spellStart"/>
      <w:r w:rsidRPr="00E62142">
        <w:rPr>
          <w:rFonts w:asciiTheme="minorHAnsi" w:hAnsiTheme="minorHAnsi" w:cstheme="minorHAnsi"/>
          <w:bCs/>
        </w:rPr>
        <w:t>Brčko</w:t>
      </w:r>
      <w:proofErr w:type="spellEnd"/>
      <w:r w:rsidRPr="00E62142">
        <w:rPr>
          <w:rFonts w:asciiTheme="minorHAnsi" w:hAnsiTheme="minorHAnsi" w:cstheme="minorHAnsi"/>
          <w:bCs/>
        </w:rPr>
        <w:t xml:space="preserve"> had 87,627 residents. Of the total number of population, Muslims (</w:t>
      </w:r>
      <w:proofErr w:type="spellStart"/>
      <w:r w:rsidRPr="00E62142">
        <w:rPr>
          <w:rFonts w:asciiTheme="minorHAnsi" w:hAnsiTheme="minorHAnsi" w:cstheme="minorHAnsi"/>
          <w:bCs/>
        </w:rPr>
        <w:t>Bosniacs</w:t>
      </w:r>
      <w:proofErr w:type="spellEnd"/>
      <w:r w:rsidRPr="00E62142">
        <w:rPr>
          <w:rFonts w:asciiTheme="minorHAnsi" w:hAnsiTheme="minorHAnsi" w:cstheme="minorHAnsi"/>
          <w:bCs/>
        </w:rPr>
        <w:t xml:space="preserve">) were 38,617 (44.06%); Croats 22,252 (25.39%); Serbs 18,128 (20.68%); Yugoslavs 5,731 (6.54%), and Others 2,899 (3.33%). </w:t>
      </w:r>
      <w:proofErr w:type="spellStart"/>
      <w:r w:rsidRPr="00E62142">
        <w:rPr>
          <w:rFonts w:asciiTheme="minorHAnsi" w:hAnsiTheme="minorHAnsi" w:cstheme="minorHAnsi"/>
          <w:bCs/>
        </w:rPr>
        <w:t>Brčko</w:t>
      </w:r>
      <w:proofErr w:type="spellEnd"/>
      <w:r w:rsidRPr="00E62142">
        <w:rPr>
          <w:rFonts w:asciiTheme="minorHAnsi" w:hAnsiTheme="minorHAnsi" w:cstheme="minorHAnsi"/>
          <w:bCs/>
        </w:rPr>
        <w:t xml:space="preserve"> town was populated with 41,406 resident of which </w:t>
      </w:r>
      <w:proofErr w:type="spellStart"/>
      <w:r w:rsidRPr="00E62142">
        <w:rPr>
          <w:rFonts w:asciiTheme="minorHAnsi" w:hAnsiTheme="minorHAnsi" w:cstheme="minorHAnsi"/>
          <w:bCs/>
        </w:rPr>
        <w:t>Bosniacs</w:t>
      </w:r>
      <w:proofErr w:type="spellEnd"/>
      <w:r w:rsidRPr="00E62142">
        <w:rPr>
          <w:rFonts w:asciiTheme="minorHAnsi" w:hAnsiTheme="minorHAnsi" w:cstheme="minorHAnsi"/>
          <w:bCs/>
        </w:rPr>
        <w:t xml:space="preserve"> were 22,994 (55.53%); Serbs 8,253 (19.93%), Croats 2,894 (6.98%), Yugoslavs 5,211 (12.58%), and Others 2,054 (4.98%).</w:t>
      </w:r>
    </w:p>
    <w:p w:rsidR="00B117E5" w:rsidRPr="00E62142" w:rsidRDefault="00B117E5" w:rsidP="00B117E5">
      <w:pPr>
        <w:pStyle w:val="NormalWeb"/>
        <w:spacing w:before="0" w:beforeAutospacing="0" w:after="0" w:afterAutospacing="0" w:line="360" w:lineRule="auto"/>
        <w:jc w:val="both"/>
        <w:rPr>
          <w:rFonts w:asciiTheme="minorHAnsi" w:hAnsiTheme="minorHAnsi" w:cstheme="minorHAnsi"/>
        </w:rPr>
      </w:pPr>
    </w:p>
    <w:p w:rsidR="00B117E5" w:rsidRPr="00E62142" w:rsidRDefault="00B117E5" w:rsidP="00B117E5">
      <w:pPr>
        <w:pStyle w:val="NormalWeb"/>
        <w:spacing w:before="0" w:beforeAutospacing="0" w:after="0" w:afterAutospacing="0" w:line="360" w:lineRule="auto"/>
        <w:jc w:val="both"/>
        <w:rPr>
          <w:rFonts w:asciiTheme="minorHAnsi" w:hAnsiTheme="minorHAnsi" w:cstheme="minorHAnsi"/>
          <w:color w:val="333333"/>
        </w:rPr>
      </w:pPr>
      <w:r w:rsidRPr="00E62142">
        <w:rPr>
          <w:rFonts w:asciiTheme="minorHAnsi" w:hAnsiTheme="minorHAnsi" w:cstheme="minorHAnsi"/>
        </w:rPr>
        <w:t xml:space="preserve">Organized crimes began in </w:t>
      </w:r>
      <w:proofErr w:type="spellStart"/>
      <w:r w:rsidRPr="00E62142">
        <w:rPr>
          <w:rFonts w:asciiTheme="minorHAnsi" w:hAnsiTheme="minorHAnsi" w:cstheme="minorHAnsi"/>
        </w:rPr>
        <w:t>Brčko</w:t>
      </w:r>
      <w:proofErr w:type="spellEnd"/>
      <w:r w:rsidRPr="00E62142">
        <w:rPr>
          <w:rFonts w:asciiTheme="minorHAnsi" w:hAnsiTheme="minorHAnsi" w:cstheme="minorHAnsi"/>
        </w:rPr>
        <w:t xml:space="preserve"> on 30 April 1992, when JNA blew up two bridges on the river Sava. On that occasion, three buses with passengers were on the bridge, as they were coming back home from the West Europe to spend their holidays of Labor day, along with a number of refugees, who wanted to cross the bridge, so that this event had a number of victims as its </w:t>
      </w:r>
      <w:r w:rsidRPr="00E62142">
        <w:rPr>
          <w:rFonts w:asciiTheme="minorHAnsi" w:hAnsiTheme="minorHAnsi" w:cstheme="minorHAnsi"/>
        </w:rPr>
        <w:lastRenderedPageBreak/>
        <w:t xml:space="preserve">outcome. A terror of arrests and incarceration then continued, as well as random and planned murders. Thus, many collective centers and camps were established in the town, where several thousand of </w:t>
      </w:r>
      <w:proofErr w:type="spellStart"/>
      <w:r w:rsidRPr="00E62142">
        <w:rPr>
          <w:rFonts w:asciiTheme="minorHAnsi" w:hAnsiTheme="minorHAnsi" w:cstheme="minorHAnsi"/>
        </w:rPr>
        <w:t>Bosniacs</w:t>
      </w:r>
      <w:proofErr w:type="spellEnd"/>
      <w:r w:rsidRPr="00E62142">
        <w:rPr>
          <w:rFonts w:asciiTheme="minorHAnsi" w:hAnsiTheme="minorHAnsi" w:cstheme="minorHAnsi"/>
        </w:rPr>
        <w:t xml:space="preserve"> were killed. Those places were</w:t>
      </w:r>
      <w:r w:rsidRPr="00E62142">
        <w:rPr>
          <w:rFonts w:asciiTheme="minorHAnsi" w:hAnsiTheme="minorHAnsi" w:cstheme="minorHAnsi"/>
          <w:color w:val="333333"/>
        </w:rPr>
        <w:t xml:space="preserve">: hospital, old mosque, Transport </w:t>
      </w:r>
      <w:proofErr w:type="gramStart"/>
      <w:r w:rsidRPr="00E62142">
        <w:rPr>
          <w:rFonts w:asciiTheme="minorHAnsi" w:hAnsiTheme="minorHAnsi" w:cstheme="minorHAnsi"/>
          <w:color w:val="333333"/>
        </w:rPr>
        <w:t>company</w:t>
      </w:r>
      <w:proofErr w:type="gramEnd"/>
      <w:r w:rsidRPr="00E62142">
        <w:rPr>
          <w:rFonts w:asciiTheme="minorHAnsi" w:hAnsiTheme="minorHAnsi" w:cstheme="minorHAnsi"/>
          <w:color w:val="333333"/>
        </w:rPr>
        <w:t xml:space="preserve"> </w:t>
      </w:r>
      <w:r w:rsidRPr="00E62142">
        <w:rPr>
          <w:rFonts w:asciiTheme="minorHAnsi" w:hAnsiTheme="minorHAnsi" w:cstheme="minorHAnsi"/>
          <w:i/>
          <w:color w:val="333333"/>
        </w:rPr>
        <w:t>Laser</w:t>
      </w:r>
      <w:r w:rsidRPr="00E62142">
        <w:rPr>
          <w:rFonts w:asciiTheme="minorHAnsi" w:hAnsiTheme="minorHAnsi" w:cstheme="minorHAnsi"/>
          <w:color w:val="333333"/>
        </w:rPr>
        <w:t xml:space="preserve">, hotel </w:t>
      </w:r>
      <w:proofErr w:type="spellStart"/>
      <w:r w:rsidRPr="00E62142">
        <w:rPr>
          <w:rFonts w:asciiTheme="minorHAnsi" w:hAnsiTheme="minorHAnsi" w:cstheme="minorHAnsi"/>
          <w:i/>
          <w:color w:val="333333"/>
        </w:rPr>
        <w:t>Posavina</w:t>
      </w:r>
      <w:proofErr w:type="spellEnd"/>
      <w:r w:rsidRPr="00E62142">
        <w:rPr>
          <w:rFonts w:asciiTheme="minorHAnsi" w:hAnsiTheme="minorHAnsi" w:cstheme="minorHAnsi"/>
          <w:color w:val="333333"/>
        </w:rPr>
        <w:t xml:space="preserve">, barracks, Police building, Gym </w:t>
      </w:r>
      <w:proofErr w:type="spellStart"/>
      <w:r w:rsidRPr="00E62142">
        <w:rPr>
          <w:rFonts w:asciiTheme="minorHAnsi" w:hAnsiTheme="minorHAnsi" w:cstheme="minorHAnsi"/>
          <w:i/>
          <w:color w:val="333333"/>
        </w:rPr>
        <w:t>Partizan</w:t>
      </w:r>
      <w:proofErr w:type="spellEnd"/>
      <w:r w:rsidRPr="00E62142">
        <w:rPr>
          <w:rFonts w:asciiTheme="minorHAnsi" w:hAnsiTheme="minorHAnsi" w:cstheme="minorHAnsi"/>
          <w:color w:val="333333"/>
        </w:rPr>
        <w:t xml:space="preserve"> (collective center), Port, coffee shop </w:t>
      </w:r>
      <w:proofErr w:type="spellStart"/>
      <w:r w:rsidRPr="00E62142">
        <w:rPr>
          <w:rFonts w:asciiTheme="minorHAnsi" w:hAnsiTheme="minorHAnsi" w:cstheme="minorHAnsi"/>
          <w:i/>
          <w:color w:val="333333"/>
        </w:rPr>
        <w:t>Westfalia</w:t>
      </w:r>
      <w:proofErr w:type="spellEnd"/>
      <w:r w:rsidRPr="00E62142">
        <w:rPr>
          <w:rFonts w:asciiTheme="minorHAnsi" w:hAnsiTheme="minorHAnsi" w:cstheme="minorHAnsi"/>
          <w:color w:val="333333"/>
        </w:rPr>
        <w:t xml:space="preserve">, </w:t>
      </w:r>
      <w:proofErr w:type="spellStart"/>
      <w:r w:rsidRPr="00E62142">
        <w:rPr>
          <w:rFonts w:asciiTheme="minorHAnsi" w:hAnsiTheme="minorHAnsi" w:cstheme="minorHAnsi"/>
          <w:color w:val="333333"/>
        </w:rPr>
        <w:t>Brezovo</w:t>
      </w:r>
      <w:proofErr w:type="spellEnd"/>
      <w:r w:rsidRPr="00E62142">
        <w:rPr>
          <w:rFonts w:asciiTheme="minorHAnsi" w:hAnsiTheme="minorHAnsi" w:cstheme="minorHAnsi"/>
          <w:color w:val="333333"/>
        </w:rPr>
        <w:t xml:space="preserve"> </w:t>
      </w:r>
      <w:proofErr w:type="spellStart"/>
      <w:r w:rsidRPr="00E62142">
        <w:rPr>
          <w:rFonts w:asciiTheme="minorHAnsi" w:hAnsiTheme="minorHAnsi" w:cstheme="minorHAnsi"/>
          <w:color w:val="333333"/>
        </w:rPr>
        <w:t>polje</w:t>
      </w:r>
      <w:proofErr w:type="spellEnd"/>
      <w:r w:rsidRPr="00E62142">
        <w:rPr>
          <w:rFonts w:asciiTheme="minorHAnsi" w:hAnsiTheme="minorHAnsi" w:cstheme="minorHAnsi"/>
          <w:color w:val="333333"/>
        </w:rPr>
        <w:t xml:space="preserve">, Fast food restaurant </w:t>
      </w:r>
      <w:proofErr w:type="spellStart"/>
      <w:r w:rsidRPr="00E62142">
        <w:rPr>
          <w:rFonts w:asciiTheme="minorHAnsi" w:hAnsiTheme="minorHAnsi" w:cstheme="minorHAnsi"/>
          <w:i/>
          <w:color w:val="333333"/>
        </w:rPr>
        <w:t>Majevica</w:t>
      </w:r>
      <w:proofErr w:type="spellEnd"/>
      <w:r w:rsidRPr="00E62142">
        <w:rPr>
          <w:rFonts w:asciiTheme="minorHAnsi" w:hAnsiTheme="minorHAnsi" w:cstheme="minorHAnsi"/>
          <w:color w:val="333333"/>
        </w:rPr>
        <w:t xml:space="preserve">, and hotel </w:t>
      </w:r>
      <w:proofErr w:type="spellStart"/>
      <w:r w:rsidRPr="00E62142">
        <w:rPr>
          <w:rFonts w:asciiTheme="minorHAnsi" w:hAnsiTheme="minorHAnsi" w:cstheme="minorHAnsi"/>
          <w:i/>
          <w:color w:val="333333"/>
        </w:rPr>
        <w:t>Galeb</w:t>
      </w:r>
      <w:proofErr w:type="spellEnd"/>
      <w:r w:rsidRPr="00E62142">
        <w:rPr>
          <w:rFonts w:asciiTheme="minorHAnsi" w:hAnsiTheme="minorHAnsi" w:cstheme="minorHAnsi"/>
          <w:color w:val="333333"/>
        </w:rPr>
        <w:t xml:space="preserve"> (camps).</w:t>
      </w:r>
    </w:p>
    <w:p w:rsidR="00B117E5" w:rsidRPr="00E62142" w:rsidRDefault="00B117E5" w:rsidP="00B117E5">
      <w:pPr>
        <w:pStyle w:val="NormalWeb"/>
        <w:spacing w:before="0" w:beforeAutospacing="0" w:after="0" w:afterAutospacing="0" w:line="360" w:lineRule="auto"/>
        <w:jc w:val="both"/>
        <w:rPr>
          <w:rFonts w:asciiTheme="minorHAnsi" w:hAnsiTheme="minorHAnsi" w:cstheme="minorHAnsi"/>
          <w:color w:val="333333"/>
        </w:rPr>
      </w:pPr>
    </w:p>
    <w:p w:rsidR="00B117E5" w:rsidRPr="00E62142" w:rsidRDefault="00B117E5" w:rsidP="00B117E5">
      <w:pPr>
        <w:pStyle w:val="NormalWeb"/>
        <w:spacing w:before="0" w:beforeAutospacing="0" w:after="0" w:afterAutospacing="0" w:line="360" w:lineRule="auto"/>
        <w:jc w:val="both"/>
        <w:rPr>
          <w:rFonts w:asciiTheme="minorHAnsi" w:hAnsiTheme="minorHAnsi" w:cstheme="minorHAnsi"/>
        </w:rPr>
      </w:pPr>
      <w:r w:rsidRPr="00E62142">
        <w:rPr>
          <w:rFonts w:asciiTheme="minorHAnsi" w:hAnsiTheme="minorHAnsi" w:cstheme="minorHAnsi"/>
          <w:color w:val="333333"/>
        </w:rPr>
        <w:t>The gravest crimes were continuously committed there</w:t>
      </w:r>
      <w:r w:rsidRPr="00E62142">
        <w:rPr>
          <w:rFonts w:asciiTheme="minorHAnsi" w:hAnsiTheme="minorHAnsi" w:cstheme="minorHAnsi"/>
        </w:rPr>
        <w:t>: psychological and physical ill</w:t>
      </w:r>
      <w:r w:rsidRPr="00E62142">
        <w:rPr>
          <w:rFonts w:asciiTheme="minorHAnsi" w:hAnsiTheme="minorHAnsi" w:cstheme="minorHAnsi"/>
        </w:rPr>
        <w:noBreakHyphen/>
        <w:t xml:space="preserve">treatment, beating, mutilation, rapes, and the most brutal murders. In addition to massive and individual killing, torture and plundering, number of rapes has to be mentioned as the most heinous act. According to some assessments, around 500 young girls, girls, and women were raped in </w:t>
      </w:r>
      <w:proofErr w:type="spellStart"/>
      <w:r w:rsidRPr="00E62142">
        <w:rPr>
          <w:rFonts w:asciiTheme="minorHAnsi" w:hAnsiTheme="minorHAnsi" w:cstheme="minorHAnsi"/>
        </w:rPr>
        <w:t>Brčko</w:t>
      </w:r>
      <w:proofErr w:type="spellEnd"/>
      <w:r w:rsidRPr="00E62142">
        <w:rPr>
          <w:rFonts w:asciiTheme="minorHAnsi" w:hAnsiTheme="minorHAnsi" w:cstheme="minorHAnsi"/>
        </w:rPr>
        <w:t xml:space="preserve">. They were raped in several locations, including coffee shop </w:t>
      </w:r>
      <w:proofErr w:type="spellStart"/>
      <w:r w:rsidRPr="00E62142">
        <w:rPr>
          <w:rFonts w:asciiTheme="minorHAnsi" w:hAnsiTheme="minorHAnsi" w:cstheme="minorHAnsi"/>
          <w:i/>
        </w:rPr>
        <w:t>Westfalia</w:t>
      </w:r>
      <w:proofErr w:type="spellEnd"/>
      <w:r w:rsidRPr="00E62142">
        <w:rPr>
          <w:rFonts w:asciiTheme="minorHAnsi" w:hAnsiTheme="minorHAnsi" w:cstheme="minorHAnsi"/>
        </w:rPr>
        <w:t xml:space="preserve">, hotel </w:t>
      </w:r>
      <w:proofErr w:type="spellStart"/>
      <w:r w:rsidRPr="00E62142">
        <w:rPr>
          <w:rFonts w:asciiTheme="minorHAnsi" w:hAnsiTheme="minorHAnsi" w:cstheme="minorHAnsi"/>
          <w:i/>
        </w:rPr>
        <w:t>Galeb</w:t>
      </w:r>
      <w:proofErr w:type="spellEnd"/>
      <w:r w:rsidRPr="00E62142">
        <w:rPr>
          <w:rFonts w:asciiTheme="minorHAnsi" w:hAnsiTheme="minorHAnsi" w:cstheme="minorHAnsi"/>
        </w:rPr>
        <w:t xml:space="preserve">, bar in the Cultural center, and cinema hall </w:t>
      </w:r>
      <w:proofErr w:type="spellStart"/>
      <w:r w:rsidRPr="00E62142">
        <w:rPr>
          <w:rFonts w:asciiTheme="minorHAnsi" w:hAnsiTheme="minorHAnsi" w:cstheme="minorHAnsi"/>
          <w:i/>
        </w:rPr>
        <w:t>Oslobođenje</w:t>
      </w:r>
      <w:proofErr w:type="spellEnd"/>
      <w:r w:rsidRPr="00E62142">
        <w:rPr>
          <w:rFonts w:asciiTheme="minorHAnsi" w:hAnsiTheme="minorHAnsi" w:cstheme="minorHAnsi"/>
        </w:rPr>
        <w:t>.</w:t>
      </w:r>
    </w:p>
    <w:p w:rsidR="00B117E5" w:rsidRPr="00E62142" w:rsidRDefault="00B117E5" w:rsidP="00B117E5">
      <w:pPr>
        <w:pStyle w:val="NormalWeb"/>
        <w:spacing w:before="0" w:beforeAutospacing="0" w:after="0" w:afterAutospacing="0" w:line="360" w:lineRule="auto"/>
        <w:jc w:val="both"/>
        <w:rPr>
          <w:rFonts w:asciiTheme="minorHAnsi" w:hAnsiTheme="minorHAnsi" w:cstheme="minorHAnsi"/>
        </w:rPr>
      </w:pPr>
    </w:p>
    <w:p w:rsidR="00B117E5" w:rsidRPr="00E62142" w:rsidRDefault="00B117E5" w:rsidP="00B117E5">
      <w:pPr>
        <w:pStyle w:val="NormalWeb"/>
        <w:spacing w:before="0" w:beforeAutospacing="0" w:after="0" w:afterAutospacing="0" w:line="360" w:lineRule="auto"/>
        <w:jc w:val="both"/>
        <w:rPr>
          <w:rFonts w:asciiTheme="minorHAnsi" w:hAnsiTheme="minorHAnsi" w:cstheme="minorHAnsi"/>
          <w:b/>
          <w:bCs/>
        </w:rPr>
      </w:pPr>
      <w:r w:rsidRPr="00E62142">
        <w:rPr>
          <w:rFonts w:asciiTheme="minorHAnsi" w:hAnsiTheme="minorHAnsi" w:cstheme="minorHAnsi"/>
        </w:rPr>
        <w:t xml:space="preserve">Massive murders, as the gravest form of crimes against humanity and international law were continuously committed in </w:t>
      </w:r>
      <w:proofErr w:type="spellStart"/>
      <w:r w:rsidRPr="00E62142">
        <w:rPr>
          <w:rFonts w:asciiTheme="minorHAnsi" w:hAnsiTheme="minorHAnsi" w:cstheme="minorHAnsi"/>
        </w:rPr>
        <w:t>Brčko</w:t>
      </w:r>
      <w:proofErr w:type="spellEnd"/>
      <w:r w:rsidRPr="00E62142">
        <w:rPr>
          <w:rFonts w:asciiTheme="minorHAnsi" w:hAnsiTheme="minorHAnsi" w:cstheme="minorHAnsi"/>
        </w:rPr>
        <w:t xml:space="preserve"> concentration camps, especially camp Luka /Port/, where thousands of </w:t>
      </w:r>
      <w:proofErr w:type="spellStart"/>
      <w:r w:rsidRPr="00E62142">
        <w:rPr>
          <w:rFonts w:asciiTheme="minorHAnsi" w:hAnsiTheme="minorHAnsi" w:cstheme="minorHAnsi"/>
        </w:rPr>
        <w:t>Bosniacs</w:t>
      </w:r>
      <w:proofErr w:type="spellEnd"/>
      <w:r w:rsidRPr="00E62142">
        <w:rPr>
          <w:rFonts w:asciiTheme="minorHAnsi" w:hAnsiTheme="minorHAnsi" w:cstheme="minorHAnsi"/>
        </w:rPr>
        <w:t xml:space="preserve"> were detained. The conditions and the treatment, the camp inmates were subjected to, were terrible and they included regular murders, beating, and rapes. According to available information, around 3,000 people were killed, whereas ass according to the Report of the UN Expert Commission for the Research of Violations of International Humanitarian law “more than 2,000 men were killed“ in the camp Luka and “thrown to the river Sava“.</w:t>
      </w:r>
    </w:p>
    <w:p w:rsidR="00B117E5" w:rsidRPr="00E62142" w:rsidRDefault="00B117E5" w:rsidP="00B117E5">
      <w:pPr>
        <w:spacing w:line="360" w:lineRule="auto"/>
        <w:jc w:val="both"/>
        <w:rPr>
          <w:rFonts w:asciiTheme="minorHAnsi" w:hAnsiTheme="minorHAnsi" w:cstheme="minorHAnsi"/>
          <w:sz w:val="24"/>
          <w:szCs w:val="24"/>
        </w:rPr>
      </w:pPr>
    </w:p>
    <w:p w:rsidR="00B117E5" w:rsidRPr="00E62142" w:rsidRDefault="00B117E5" w:rsidP="00B117E5">
      <w:pPr>
        <w:spacing w:line="360" w:lineRule="auto"/>
        <w:jc w:val="both"/>
        <w:rPr>
          <w:rFonts w:asciiTheme="minorHAnsi" w:hAnsiTheme="minorHAnsi" w:cstheme="minorHAnsi"/>
          <w:b/>
          <w:sz w:val="24"/>
          <w:szCs w:val="24"/>
        </w:rPr>
      </w:pPr>
      <w:r w:rsidRPr="00E62142">
        <w:rPr>
          <w:rFonts w:asciiTheme="minorHAnsi" w:hAnsiTheme="minorHAnsi" w:cstheme="minorHAnsi"/>
          <w:sz w:val="24"/>
          <w:szCs w:val="24"/>
        </w:rPr>
        <w:t xml:space="preserve">One of the proofs of the genocidal politics and practice directed against </w:t>
      </w:r>
      <w:proofErr w:type="spellStart"/>
      <w:r w:rsidRPr="00E62142">
        <w:rPr>
          <w:rFonts w:asciiTheme="minorHAnsi" w:hAnsiTheme="minorHAnsi" w:cstheme="minorHAnsi"/>
          <w:sz w:val="24"/>
          <w:szCs w:val="24"/>
        </w:rPr>
        <w:t>Bosniacs</w:t>
      </w:r>
      <w:proofErr w:type="spellEnd"/>
      <w:r w:rsidRPr="00E62142">
        <w:rPr>
          <w:rFonts w:asciiTheme="minorHAnsi" w:hAnsiTheme="minorHAnsi" w:cstheme="minorHAnsi"/>
          <w:sz w:val="24"/>
          <w:szCs w:val="24"/>
        </w:rPr>
        <w:t xml:space="preserve"> was also mining of the mosques in </w:t>
      </w:r>
      <w:proofErr w:type="spellStart"/>
      <w:r w:rsidRPr="00E62142">
        <w:rPr>
          <w:rFonts w:asciiTheme="minorHAnsi" w:hAnsiTheme="minorHAnsi" w:cstheme="minorHAnsi"/>
          <w:sz w:val="24"/>
          <w:szCs w:val="24"/>
        </w:rPr>
        <w:t>Brčko</w:t>
      </w:r>
      <w:proofErr w:type="spellEnd"/>
      <w:r w:rsidRPr="00E62142">
        <w:rPr>
          <w:rFonts w:asciiTheme="minorHAnsi" w:hAnsiTheme="minorHAnsi" w:cstheme="minorHAnsi"/>
          <w:sz w:val="24"/>
          <w:szCs w:val="24"/>
        </w:rPr>
        <w:t xml:space="preserve">, during the 1992 summer, and forcible transfer of the remaining </w:t>
      </w:r>
      <w:proofErr w:type="spellStart"/>
      <w:r w:rsidRPr="00E62142">
        <w:rPr>
          <w:rFonts w:asciiTheme="minorHAnsi" w:hAnsiTheme="minorHAnsi" w:cstheme="minorHAnsi"/>
          <w:sz w:val="24"/>
          <w:szCs w:val="24"/>
        </w:rPr>
        <w:t>Bosniacs</w:t>
      </w:r>
      <w:proofErr w:type="spellEnd"/>
      <w:r w:rsidRPr="00E62142">
        <w:rPr>
          <w:rFonts w:asciiTheme="minorHAnsi" w:hAnsiTheme="minorHAnsi" w:cstheme="minorHAnsi"/>
          <w:sz w:val="24"/>
          <w:szCs w:val="24"/>
        </w:rPr>
        <w:t>.</w:t>
      </w:r>
    </w:p>
    <w:p w:rsidR="00B117E5" w:rsidRPr="00E62142" w:rsidRDefault="00B117E5" w:rsidP="00B117E5">
      <w:pPr>
        <w:spacing w:line="360" w:lineRule="auto"/>
        <w:jc w:val="both"/>
        <w:rPr>
          <w:rFonts w:asciiTheme="minorHAnsi" w:hAnsiTheme="minorHAnsi" w:cstheme="minorHAnsi"/>
          <w:sz w:val="24"/>
          <w:szCs w:val="24"/>
        </w:rPr>
      </w:pPr>
    </w:p>
    <w:p w:rsidR="00B117E5" w:rsidRPr="00E62142" w:rsidRDefault="00B117E5" w:rsidP="00B117E5">
      <w:pPr>
        <w:spacing w:line="360" w:lineRule="auto"/>
        <w:jc w:val="both"/>
        <w:rPr>
          <w:rFonts w:asciiTheme="minorHAnsi" w:hAnsiTheme="minorHAnsi" w:cstheme="minorHAnsi"/>
          <w:b/>
          <w:sz w:val="24"/>
          <w:szCs w:val="24"/>
        </w:rPr>
      </w:pPr>
      <w:r w:rsidRPr="00E62142">
        <w:rPr>
          <w:rFonts w:asciiTheme="minorHAnsi" w:hAnsiTheme="minorHAnsi" w:cstheme="minorHAnsi"/>
          <w:sz w:val="24"/>
          <w:szCs w:val="24"/>
        </w:rPr>
        <w:lastRenderedPageBreak/>
        <w:t xml:space="preserve">ICTY charged Slobodan </w:t>
      </w:r>
      <w:proofErr w:type="spellStart"/>
      <w:r w:rsidRPr="00E62142">
        <w:rPr>
          <w:rFonts w:asciiTheme="minorHAnsi" w:hAnsiTheme="minorHAnsi" w:cstheme="minorHAnsi"/>
          <w:sz w:val="24"/>
          <w:szCs w:val="24"/>
        </w:rPr>
        <w:t>Milošević</w:t>
      </w:r>
      <w:proofErr w:type="spellEnd"/>
      <w:r w:rsidRPr="00E62142">
        <w:rPr>
          <w:rFonts w:asciiTheme="minorHAnsi" w:hAnsiTheme="minorHAnsi" w:cstheme="minorHAnsi"/>
          <w:sz w:val="24"/>
          <w:szCs w:val="24"/>
        </w:rPr>
        <w:t xml:space="preserve">, Vojislav </w:t>
      </w:r>
      <w:proofErr w:type="spellStart"/>
      <w:r w:rsidRPr="00E62142">
        <w:rPr>
          <w:rFonts w:asciiTheme="minorHAnsi" w:hAnsiTheme="minorHAnsi" w:cstheme="minorHAnsi"/>
          <w:sz w:val="24"/>
          <w:szCs w:val="24"/>
        </w:rPr>
        <w:t>Šešelj</w:t>
      </w:r>
      <w:proofErr w:type="spellEnd"/>
      <w:r w:rsidRPr="00E62142">
        <w:rPr>
          <w:rFonts w:asciiTheme="minorHAnsi" w:hAnsiTheme="minorHAnsi" w:cstheme="minorHAnsi"/>
          <w:sz w:val="24"/>
          <w:szCs w:val="24"/>
        </w:rPr>
        <w:t xml:space="preserve">, Radovan </w:t>
      </w:r>
      <w:proofErr w:type="spellStart"/>
      <w:r w:rsidRPr="00E62142">
        <w:rPr>
          <w:rFonts w:asciiTheme="minorHAnsi" w:hAnsiTheme="minorHAnsi" w:cstheme="minorHAnsi"/>
          <w:sz w:val="24"/>
          <w:szCs w:val="24"/>
        </w:rPr>
        <w:t>Karadžić</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Biljana</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Plavšić</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Momčilo</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Krajišnik</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Goran</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Jelisić</w:t>
      </w:r>
      <w:proofErr w:type="spellEnd"/>
      <w:r w:rsidRPr="00E62142">
        <w:rPr>
          <w:rFonts w:asciiTheme="minorHAnsi" w:hAnsiTheme="minorHAnsi" w:cstheme="minorHAnsi"/>
          <w:sz w:val="24"/>
          <w:szCs w:val="24"/>
        </w:rPr>
        <w:t xml:space="preserve">, and </w:t>
      </w:r>
      <w:proofErr w:type="spellStart"/>
      <w:r w:rsidRPr="00E62142">
        <w:rPr>
          <w:rFonts w:asciiTheme="minorHAnsi" w:hAnsiTheme="minorHAnsi" w:cstheme="minorHAnsi"/>
          <w:sz w:val="24"/>
          <w:szCs w:val="24"/>
        </w:rPr>
        <w:t>Ranko</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Češić</w:t>
      </w:r>
      <w:proofErr w:type="spellEnd"/>
      <w:r w:rsidRPr="00E62142">
        <w:rPr>
          <w:rFonts w:asciiTheme="minorHAnsi" w:hAnsiTheme="minorHAnsi" w:cstheme="minorHAnsi"/>
          <w:sz w:val="24"/>
          <w:szCs w:val="24"/>
        </w:rPr>
        <w:t xml:space="preserve"> with genocide, crimes against humanity, and war crimes committed in </w:t>
      </w:r>
      <w:proofErr w:type="spellStart"/>
      <w:r w:rsidRPr="00E62142">
        <w:rPr>
          <w:rFonts w:asciiTheme="minorHAnsi" w:hAnsiTheme="minorHAnsi" w:cstheme="minorHAnsi"/>
          <w:sz w:val="24"/>
          <w:szCs w:val="24"/>
        </w:rPr>
        <w:t>Brčko</w:t>
      </w:r>
      <w:proofErr w:type="spellEnd"/>
      <w:r w:rsidRPr="00E62142">
        <w:rPr>
          <w:rFonts w:asciiTheme="minorHAnsi" w:hAnsiTheme="minorHAnsi" w:cstheme="minorHAnsi"/>
          <w:sz w:val="24"/>
          <w:szCs w:val="24"/>
        </w:rPr>
        <w:t xml:space="preserve">. ICTY sentenced </w:t>
      </w:r>
      <w:proofErr w:type="spellStart"/>
      <w:r w:rsidRPr="00E62142">
        <w:rPr>
          <w:rFonts w:asciiTheme="minorHAnsi" w:hAnsiTheme="minorHAnsi" w:cstheme="minorHAnsi"/>
          <w:sz w:val="24"/>
          <w:szCs w:val="24"/>
        </w:rPr>
        <w:t>Goran</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Jelisić</w:t>
      </w:r>
      <w:proofErr w:type="spellEnd"/>
      <w:r w:rsidRPr="00E62142">
        <w:rPr>
          <w:rFonts w:asciiTheme="minorHAnsi" w:hAnsiTheme="minorHAnsi" w:cstheme="minorHAnsi"/>
          <w:sz w:val="24"/>
          <w:szCs w:val="24"/>
        </w:rPr>
        <w:t xml:space="preserve"> to a prison term of 40 years, </w:t>
      </w:r>
      <w:proofErr w:type="spellStart"/>
      <w:r w:rsidRPr="00E62142">
        <w:rPr>
          <w:rFonts w:asciiTheme="minorHAnsi" w:hAnsiTheme="minorHAnsi" w:cstheme="minorHAnsi"/>
          <w:sz w:val="24"/>
          <w:szCs w:val="24"/>
        </w:rPr>
        <w:t>Ranko</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Češić</w:t>
      </w:r>
      <w:proofErr w:type="spellEnd"/>
      <w:r w:rsidRPr="00E62142">
        <w:rPr>
          <w:rFonts w:asciiTheme="minorHAnsi" w:hAnsiTheme="minorHAnsi" w:cstheme="minorHAnsi"/>
          <w:sz w:val="24"/>
          <w:szCs w:val="24"/>
        </w:rPr>
        <w:t xml:space="preserve"> to a prison term of 18 years, </w:t>
      </w:r>
      <w:proofErr w:type="spellStart"/>
      <w:r w:rsidRPr="00E62142">
        <w:rPr>
          <w:rFonts w:asciiTheme="minorHAnsi" w:hAnsiTheme="minorHAnsi" w:cstheme="minorHAnsi"/>
          <w:sz w:val="24"/>
          <w:szCs w:val="24"/>
        </w:rPr>
        <w:t>Momčilo</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Krajišnik</w:t>
      </w:r>
      <w:proofErr w:type="spellEnd"/>
      <w:r w:rsidRPr="00E62142">
        <w:rPr>
          <w:rFonts w:asciiTheme="minorHAnsi" w:hAnsiTheme="minorHAnsi" w:cstheme="minorHAnsi"/>
          <w:sz w:val="24"/>
          <w:szCs w:val="24"/>
        </w:rPr>
        <w:t xml:space="preserve"> to a prison term of 27 years (Appeals Chamber reduced the sentence to 20 years), and </w:t>
      </w:r>
      <w:proofErr w:type="spellStart"/>
      <w:r w:rsidRPr="00E62142">
        <w:rPr>
          <w:rFonts w:asciiTheme="minorHAnsi" w:hAnsiTheme="minorHAnsi" w:cstheme="minorHAnsi"/>
          <w:sz w:val="24"/>
          <w:szCs w:val="24"/>
        </w:rPr>
        <w:t>Biljana</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Plavšić</w:t>
      </w:r>
      <w:proofErr w:type="spellEnd"/>
      <w:r w:rsidRPr="00E62142">
        <w:rPr>
          <w:rFonts w:asciiTheme="minorHAnsi" w:hAnsiTheme="minorHAnsi" w:cstheme="minorHAnsi"/>
          <w:sz w:val="24"/>
          <w:szCs w:val="24"/>
        </w:rPr>
        <w:t xml:space="preserve"> to a prison term of 11 years. They were all acquitted of genocide and they were found guilty of crimes against humanity, despite the fact that they had intention to partially destroy national groups of </w:t>
      </w:r>
      <w:proofErr w:type="spellStart"/>
      <w:r w:rsidRPr="00E62142">
        <w:rPr>
          <w:rFonts w:asciiTheme="minorHAnsi" w:hAnsiTheme="minorHAnsi" w:cstheme="minorHAnsi"/>
          <w:sz w:val="24"/>
          <w:szCs w:val="24"/>
        </w:rPr>
        <w:t>Bosniacs</w:t>
      </w:r>
      <w:proofErr w:type="spellEnd"/>
      <w:r w:rsidRPr="00E62142">
        <w:rPr>
          <w:rFonts w:asciiTheme="minorHAnsi" w:hAnsiTheme="minorHAnsi" w:cstheme="minorHAnsi"/>
          <w:sz w:val="24"/>
          <w:szCs w:val="24"/>
        </w:rPr>
        <w:t xml:space="preserve"> and Croats. In other words, </w:t>
      </w:r>
      <w:proofErr w:type="spellStart"/>
      <w:r w:rsidRPr="00E62142">
        <w:rPr>
          <w:rFonts w:asciiTheme="minorHAnsi" w:hAnsiTheme="minorHAnsi" w:cstheme="minorHAnsi"/>
          <w:sz w:val="24"/>
          <w:szCs w:val="24"/>
        </w:rPr>
        <w:t>Jelisić</w:t>
      </w:r>
      <w:proofErr w:type="spellEnd"/>
      <w:r w:rsidRPr="00E62142">
        <w:rPr>
          <w:rFonts w:asciiTheme="minorHAnsi" w:hAnsiTheme="minorHAnsi" w:cstheme="minorHAnsi"/>
          <w:sz w:val="24"/>
          <w:szCs w:val="24"/>
        </w:rPr>
        <w:t xml:space="preserve"> and </w:t>
      </w:r>
      <w:proofErr w:type="spellStart"/>
      <w:r w:rsidRPr="00E62142">
        <w:rPr>
          <w:rFonts w:asciiTheme="minorHAnsi" w:hAnsiTheme="minorHAnsi" w:cstheme="minorHAnsi"/>
          <w:sz w:val="24"/>
          <w:szCs w:val="24"/>
        </w:rPr>
        <w:t>Češić</w:t>
      </w:r>
      <w:proofErr w:type="spellEnd"/>
      <w:r w:rsidRPr="00E62142">
        <w:rPr>
          <w:rFonts w:asciiTheme="minorHAnsi" w:hAnsiTheme="minorHAnsi" w:cstheme="minorHAnsi"/>
          <w:sz w:val="24"/>
          <w:szCs w:val="24"/>
        </w:rPr>
        <w:t xml:space="preserve"> committed numerous murders of prisoners with the genocidal intent.</w:t>
      </w:r>
    </w:p>
    <w:p w:rsidR="00B117E5" w:rsidRPr="00E62142" w:rsidRDefault="00B117E5" w:rsidP="00B117E5">
      <w:pPr>
        <w:spacing w:line="360" w:lineRule="auto"/>
        <w:jc w:val="both"/>
        <w:rPr>
          <w:rFonts w:asciiTheme="minorHAnsi" w:hAnsiTheme="minorHAnsi" w:cstheme="minorHAnsi"/>
          <w:sz w:val="24"/>
          <w:szCs w:val="24"/>
        </w:rPr>
      </w:pPr>
    </w:p>
    <w:p w:rsidR="00B117E5" w:rsidRPr="00E62142" w:rsidRDefault="00B117E5" w:rsidP="00B117E5">
      <w:pPr>
        <w:pBdr>
          <w:bottom w:val="single" w:sz="6" w:space="1" w:color="auto"/>
        </w:pBdr>
        <w:spacing w:line="360" w:lineRule="auto"/>
        <w:jc w:val="both"/>
        <w:rPr>
          <w:rFonts w:asciiTheme="minorHAnsi" w:hAnsiTheme="minorHAnsi" w:cstheme="minorHAnsi"/>
          <w:b/>
          <w:sz w:val="24"/>
          <w:szCs w:val="24"/>
        </w:rPr>
      </w:pPr>
      <w:r w:rsidRPr="00E62142">
        <w:rPr>
          <w:rFonts w:asciiTheme="minorHAnsi" w:hAnsiTheme="minorHAnsi" w:cstheme="minorHAnsi"/>
          <w:sz w:val="24"/>
          <w:szCs w:val="24"/>
        </w:rPr>
        <w:t xml:space="preserve">In addition to them, Basic Court in </w:t>
      </w:r>
      <w:proofErr w:type="spellStart"/>
      <w:r w:rsidRPr="00E62142">
        <w:rPr>
          <w:rFonts w:asciiTheme="minorHAnsi" w:hAnsiTheme="minorHAnsi" w:cstheme="minorHAnsi"/>
          <w:sz w:val="24"/>
          <w:szCs w:val="24"/>
        </w:rPr>
        <w:t>Brčko</w:t>
      </w:r>
      <w:proofErr w:type="spellEnd"/>
      <w:r w:rsidRPr="00E62142">
        <w:rPr>
          <w:rFonts w:asciiTheme="minorHAnsi" w:hAnsiTheme="minorHAnsi" w:cstheme="minorHAnsi"/>
          <w:sz w:val="24"/>
          <w:szCs w:val="24"/>
        </w:rPr>
        <w:t xml:space="preserve"> District sentenced </w:t>
      </w:r>
      <w:proofErr w:type="spellStart"/>
      <w:r w:rsidRPr="00E62142">
        <w:rPr>
          <w:rFonts w:asciiTheme="minorHAnsi" w:hAnsiTheme="minorHAnsi" w:cstheme="minorHAnsi"/>
          <w:sz w:val="24"/>
          <w:szCs w:val="24"/>
        </w:rPr>
        <w:t>Kosta</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Kostić</w:t>
      </w:r>
      <w:proofErr w:type="spellEnd"/>
      <w:r w:rsidRPr="00E62142">
        <w:rPr>
          <w:rFonts w:asciiTheme="minorHAnsi" w:hAnsiTheme="minorHAnsi" w:cstheme="minorHAnsi"/>
          <w:sz w:val="24"/>
          <w:szCs w:val="24"/>
        </w:rPr>
        <w:t xml:space="preserve"> to a prison term of 15 years on the charge of rape and murder of </w:t>
      </w:r>
      <w:proofErr w:type="spellStart"/>
      <w:r w:rsidRPr="00E62142">
        <w:rPr>
          <w:rFonts w:asciiTheme="minorHAnsi" w:hAnsiTheme="minorHAnsi" w:cstheme="minorHAnsi"/>
          <w:sz w:val="24"/>
          <w:szCs w:val="24"/>
        </w:rPr>
        <w:t>Bosniacs</w:t>
      </w:r>
      <w:proofErr w:type="spellEnd"/>
      <w:r w:rsidRPr="00E62142">
        <w:rPr>
          <w:rFonts w:asciiTheme="minorHAnsi" w:hAnsiTheme="minorHAnsi" w:cstheme="minorHAnsi"/>
          <w:sz w:val="24"/>
          <w:szCs w:val="24"/>
        </w:rPr>
        <w:t xml:space="preserve"> during 1992 in </w:t>
      </w:r>
      <w:proofErr w:type="spellStart"/>
      <w:r w:rsidRPr="00E62142">
        <w:rPr>
          <w:rFonts w:asciiTheme="minorHAnsi" w:hAnsiTheme="minorHAnsi" w:cstheme="minorHAnsi"/>
          <w:sz w:val="24"/>
          <w:szCs w:val="24"/>
        </w:rPr>
        <w:t>Brčko</w:t>
      </w:r>
      <w:proofErr w:type="spellEnd"/>
      <w:r w:rsidRPr="00E62142">
        <w:rPr>
          <w:rFonts w:asciiTheme="minorHAnsi" w:hAnsiTheme="minorHAnsi" w:cstheme="minorHAnsi"/>
          <w:sz w:val="24"/>
          <w:szCs w:val="24"/>
        </w:rPr>
        <w:t xml:space="preserve">. On 18 October 2005, this Court sentenced Konstantin </w:t>
      </w:r>
      <w:proofErr w:type="spellStart"/>
      <w:r w:rsidRPr="00E62142">
        <w:rPr>
          <w:rFonts w:asciiTheme="minorHAnsi" w:hAnsiTheme="minorHAnsi" w:cstheme="minorHAnsi"/>
          <w:sz w:val="24"/>
          <w:szCs w:val="24"/>
        </w:rPr>
        <w:t>Simonović</w:t>
      </w:r>
      <w:proofErr w:type="spellEnd"/>
      <w:r w:rsidRPr="00E62142">
        <w:rPr>
          <w:rFonts w:asciiTheme="minorHAnsi" w:hAnsiTheme="minorHAnsi" w:cstheme="minorHAnsi"/>
          <w:sz w:val="24"/>
          <w:szCs w:val="24"/>
        </w:rPr>
        <w:t xml:space="preserve"> to prison term of six years on the charge of War Crimes against Civilians. Time spent in custody, which commenced on 29 December 2004, was credited towards his sentence. His punishment was this low as </w:t>
      </w:r>
      <w:proofErr w:type="spellStart"/>
      <w:r w:rsidRPr="00E62142">
        <w:rPr>
          <w:rFonts w:asciiTheme="minorHAnsi" w:hAnsiTheme="minorHAnsi" w:cstheme="minorHAnsi"/>
          <w:sz w:val="24"/>
          <w:szCs w:val="24"/>
        </w:rPr>
        <w:t>Simonović</w:t>
      </w:r>
      <w:proofErr w:type="spellEnd"/>
      <w:r w:rsidRPr="00E62142">
        <w:rPr>
          <w:rFonts w:asciiTheme="minorHAnsi" w:hAnsiTheme="minorHAnsi" w:cstheme="minorHAnsi"/>
          <w:sz w:val="24"/>
          <w:szCs w:val="24"/>
        </w:rPr>
        <w:t xml:space="preserve"> pleaded guilty as charged. Moreover, Basic Court in </w:t>
      </w:r>
      <w:proofErr w:type="spellStart"/>
      <w:r w:rsidRPr="00E62142">
        <w:rPr>
          <w:rFonts w:asciiTheme="minorHAnsi" w:hAnsiTheme="minorHAnsi" w:cstheme="minorHAnsi"/>
          <w:sz w:val="24"/>
          <w:szCs w:val="24"/>
        </w:rPr>
        <w:t>Brčko</w:t>
      </w:r>
      <w:proofErr w:type="spellEnd"/>
      <w:r w:rsidRPr="00E62142">
        <w:rPr>
          <w:rFonts w:asciiTheme="minorHAnsi" w:hAnsiTheme="minorHAnsi" w:cstheme="minorHAnsi"/>
          <w:sz w:val="24"/>
          <w:szCs w:val="24"/>
        </w:rPr>
        <w:t xml:space="preserve"> District delivered Trial Judgments and sentenced Fikret </w:t>
      </w:r>
      <w:proofErr w:type="spellStart"/>
      <w:r w:rsidRPr="00E62142">
        <w:rPr>
          <w:rFonts w:asciiTheme="minorHAnsi" w:hAnsiTheme="minorHAnsi" w:cstheme="minorHAnsi"/>
          <w:sz w:val="24"/>
          <w:szCs w:val="24"/>
        </w:rPr>
        <w:t>Hasanović</w:t>
      </w:r>
      <w:proofErr w:type="spellEnd"/>
      <w:r w:rsidRPr="00E62142">
        <w:rPr>
          <w:rFonts w:asciiTheme="minorHAnsi" w:hAnsiTheme="minorHAnsi" w:cstheme="minorHAnsi"/>
          <w:sz w:val="24"/>
          <w:szCs w:val="24"/>
        </w:rPr>
        <w:t xml:space="preserve"> and </w:t>
      </w:r>
      <w:proofErr w:type="spellStart"/>
      <w:r w:rsidRPr="00E62142">
        <w:rPr>
          <w:rFonts w:asciiTheme="minorHAnsi" w:hAnsiTheme="minorHAnsi" w:cstheme="minorHAnsi"/>
          <w:sz w:val="24"/>
          <w:szCs w:val="24"/>
        </w:rPr>
        <w:t>Pepo</w:t>
      </w:r>
      <w:proofErr w:type="spellEnd"/>
      <w:r w:rsidRPr="00E62142">
        <w:rPr>
          <w:rFonts w:asciiTheme="minorHAnsi" w:hAnsiTheme="minorHAnsi" w:cstheme="minorHAnsi"/>
          <w:sz w:val="24"/>
          <w:szCs w:val="24"/>
        </w:rPr>
        <w:t xml:space="preserve"> </w:t>
      </w:r>
      <w:proofErr w:type="spellStart"/>
      <w:r w:rsidRPr="00E62142">
        <w:rPr>
          <w:rFonts w:asciiTheme="minorHAnsi" w:hAnsiTheme="minorHAnsi" w:cstheme="minorHAnsi"/>
          <w:sz w:val="24"/>
          <w:szCs w:val="24"/>
        </w:rPr>
        <w:t>Pavić</w:t>
      </w:r>
      <w:proofErr w:type="spellEnd"/>
      <w:r w:rsidRPr="00E62142">
        <w:rPr>
          <w:rFonts w:asciiTheme="minorHAnsi" w:hAnsiTheme="minorHAnsi" w:cstheme="minorHAnsi"/>
          <w:sz w:val="24"/>
          <w:szCs w:val="24"/>
        </w:rPr>
        <w:t xml:space="preserve"> to a prison term of six years respectively on the charge of War Crimes against Civilians.</w:t>
      </w:r>
    </w:p>
    <w:p w:rsidR="00E62142" w:rsidRPr="00E62142" w:rsidRDefault="00E62142" w:rsidP="00E62142">
      <w:pPr>
        <w:jc w:val="both"/>
        <w:rPr>
          <w:rStyle w:val="hps"/>
          <w:rFonts w:asciiTheme="minorHAnsi" w:hAnsiTheme="minorHAnsi" w:cstheme="minorHAnsi"/>
          <w:b/>
          <w:sz w:val="24"/>
          <w:szCs w:val="24"/>
          <w:lang/>
        </w:rPr>
      </w:pPr>
    </w:p>
    <w:p w:rsidR="00E62142" w:rsidRPr="00E62142" w:rsidRDefault="00E62142" w:rsidP="00E62142">
      <w:pPr>
        <w:jc w:val="left"/>
        <w:rPr>
          <w:rFonts w:asciiTheme="minorHAnsi" w:hAnsiTheme="minorHAnsi" w:cstheme="minorHAnsi"/>
          <w:sz w:val="24"/>
          <w:szCs w:val="24"/>
        </w:rPr>
      </w:pPr>
      <w:r w:rsidRPr="00E62142">
        <w:rPr>
          <w:rStyle w:val="hps"/>
          <w:rFonts w:asciiTheme="minorHAnsi" w:hAnsiTheme="minorHAnsi" w:cstheme="minorHAnsi"/>
          <w:b/>
          <w:sz w:val="24"/>
          <w:szCs w:val="24"/>
          <w:lang/>
        </w:rPr>
        <w:t>Sources of scientific</w:t>
      </w:r>
      <w:r w:rsidRPr="00E62142">
        <w:rPr>
          <w:rFonts w:asciiTheme="minorHAnsi" w:hAnsiTheme="minorHAnsi" w:cstheme="minorHAnsi"/>
          <w:b/>
          <w:sz w:val="24"/>
          <w:szCs w:val="24"/>
          <w:lang/>
        </w:rPr>
        <w:t xml:space="preserve"> </w:t>
      </w:r>
      <w:r w:rsidRPr="00E62142">
        <w:rPr>
          <w:rStyle w:val="hps"/>
          <w:rFonts w:asciiTheme="minorHAnsi" w:hAnsiTheme="minorHAnsi" w:cstheme="minorHAnsi"/>
          <w:b/>
          <w:sz w:val="24"/>
          <w:szCs w:val="24"/>
          <w:lang/>
        </w:rPr>
        <w:t>knowledge</w:t>
      </w:r>
      <w:proofErr w:type="gramStart"/>
      <w:r w:rsidRPr="00E62142">
        <w:rPr>
          <w:rFonts w:asciiTheme="minorHAnsi" w:hAnsiTheme="minorHAnsi" w:cstheme="minorHAnsi"/>
          <w:b/>
          <w:sz w:val="24"/>
          <w:szCs w:val="24"/>
          <w:lang/>
        </w:rPr>
        <w:t>:</w:t>
      </w:r>
      <w:proofErr w:type="gramEnd"/>
      <w:r w:rsidRPr="00E62142">
        <w:rPr>
          <w:rFonts w:asciiTheme="minorHAnsi" w:hAnsiTheme="minorHAnsi" w:cstheme="minorHAnsi"/>
          <w:sz w:val="24"/>
          <w:szCs w:val="24"/>
          <w:lang/>
        </w:rPr>
        <w:br/>
      </w:r>
      <w:r w:rsidRPr="00E62142">
        <w:rPr>
          <w:rFonts w:asciiTheme="minorHAnsi" w:hAnsiTheme="minorHAnsi" w:cstheme="minorHAnsi"/>
          <w:sz w:val="24"/>
          <w:szCs w:val="24"/>
          <w:lang/>
        </w:rPr>
        <w:br/>
      </w:r>
      <w:r w:rsidRPr="00E62142">
        <w:rPr>
          <w:rStyle w:val="hps"/>
          <w:rFonts w:asciiTheme="minorHAnsi" w:hAnsiTheme="minorHAnsi" w:cstheme="minorHAnsi"/>
          <w:sz w:val="24"/>
          <w:szCs w:val="24"/>
          <w:lang/>
        </w:rPr>
        <w:t>1.Institute</w:t>
      </w:r>
      <w:r w:rsidRPr="00E62142">
        <w:rPr>
          <w:rFonts w:asciiTheme="minorHAnsi" w:hAnsiTheme="minorHAnsi" w:cstheme="minorHAnsi"/>
          <w:sz w:val="24"/>
          <w:szCs w:val="24"/>
          <w:lang/>
        </w:rPr>
        <w:t xml:space="preserve"> </w:t>
      </w:r>
      <w:r w:rsidRPr="00E62142">
        <w:rPr>
          <w:rStyle w:val="hps"/>
          <w:rFonts w:asciiTheme="minorHAnsi" w:hAnsiTheme="minorHAnsi" w:cstheme="minorHAnsi"/>
          <w:sz w:val="24"/>
          <w:szCs w:val="24"/>
          <w:lang/>
        </w:rPr>
        <w:t>for Research of Crimes</w:t>
      </w:r>
      <w:r w:rsidRPr="00E62142">
        <w:rPr>
          <w:rFonts w:asciiTheme="minorHAnsi" w:hAnsiTheme="minorHAnsi" w:cstheme="minorHAnsi"/>
          <w:sz w:val="24"/>
          <w:szCs w:val="24"/>
          <w:lang/>
        </w:rPr>
        <w:t xml:space="preserve"> </w:t>
      </w:r>
      <w:r w:rsidRPr="00E62142">
        <w:rPr>
          <w:rStyle w:val="hps"/>
          <w:rFonts w:asciiTheme="minorHAnsi" w:hAnsiTheme="minorHAnsi" w:cstheme="minorHAnsi"/>
          <w:sz w:val="24"/>
          <w:szCs w:val="24"/>
          <w:lang/>
        </w:rPr>
        <w:t>against Humanity</w:t>
      </w:r>
      <w:r w:rsidRPr="00E62142">
        <w:rPr>
          <w:rFonts w:asciiTheme="minorHAnsi" w:hAnsiTheme="minorHAnsi" w:cstheme="minorHAnsi"/>
          <w:sz w:val="24"/>
          <w:szCs w:val="24"/>
          <w:lang/>
        </w:rPr>
        <w:t xml:space="preserve"> </w:t>
      </w:r>
      <w:r w:rsidRPr="00E62142">
        <w:rPr>
          <w:rStyle w:val="hps"/>
          <w:rFonts w:asciiTheme="minorHAnsi" w:hAnsiTheme="minorHAnsi" w:cstheme="minorHAnsi"/>
          <w:sz w:val="24"/>
          <w:szCs w:val="24"/>
          <w:lang/>
        </w:rPr>
        <w:t>and International Law</w:t>
      </w:r>
      <w:r w:rsidRPr="00E62142">
        <w:rPr>
          <w:rFonts w:asciiTheme="minorHAnsi" w:hAnsiTheme="minorHAnsi" w:cstheme="minorHAnsi"/>
          <w:sz w:val="24"/>
          <w:szCs w:val="24"/>
          <w:lang/>
        </w:rPr>
        <w:t>, University of Sarajevo</w:t>
      </w:r>
      <w:r w:rsidRPr="00E62142">
        <w:rPr>
          <w:rFonts w:asciiTheme="minorHAnsi" w:hAnsiTheme="minorHAnsi" w:cstheme="minorHAnsi"/>
          <w:sz w:val="24"/>
          <w:szCs w:val="24"/>
          <w:lang/>
        </w:rPr>
        <w:br/>
      </w:r>
      <w:r w:rsidRPr="00E62142">
        <w:rPr>
          <w:rStyle w:val="hps"/>
          <w:rFonts w:asciiTheme="minorHAnsi" w:hAnsiTheme="minorHAnsi" w:cstheme="minorHAnsi"/>
          <w:sz w:val="24"/>
          <w:szCs w:val="24"/>
          <w:lang/>
        </w:rPr>
        <w:t>2.Institute</w:t>
      </w:r>
      <w:r w:rsidRPr="00E62142">
        <w:rPr>
          <w:rFonts w:asciiTheme="minorHAnsi" w:hAnsiTheme="minorHAnsi" w:cstheme="minorHAnsi"/>
          <w:sz w:val="24"/>
          <w:szCs w:val="24"/>
          <w:lang/>
        </w:rPr>
        <w:t xml:space="preserve"> </w:t>
      </w:r>
      <w:r w:rsidRPr="00E62142">
        <w:rPr>
          <w:rStyle w:val="hps"/>
          <w:rFonts w:asciiTheme="minorHAnsi" w:hAnsiTheme="minorHAnsi" w:cstheme="minorHAnsi"/>
          <w:sz w:val="24"/>
          <w:szCs w:val="24"/>
          <w:lang/>
        </w:rPr>
        <w:t>for Research of Genocide</w:t>
      </w:r>
      <w:r w:rsidRPr="00E62142">
        <w:rPr>
          <w:rFonts w:asciiTheme="minorHAnsi" w:hAnsiTheme="minorHAnsi" w:cstheme="minorHAnsi"/>
          <w:sz w:val="24"/>
          <w:szCs w:val="24"/>
          <w:lang/>
        </w:rPr>
        <w:t>, Canada</w:t>
      </w:r>
      <w:r w:rsidRPr="00E62142">
        <w:rPr>
          <w:rFonts w:asciiTheme="minorHAnsi" w:hAnsiTheme="minorHAnsi" w:cstheme="minorHAnsi"/>
          <w:sz w:val="24"/>
          <w:szCs w:val="24"/>
          <w:lang/>
        </w:rPr>
        <w:br/>
      </w:r>
      <w:r w:rsidRPr="00E62142">
        <w:rPr>
          <w:rStyle w:val="hps"/>
          <w:rFonts w:asciiTheme="minorHAnsi" w:hAnsiTheme="minorHAnsi" w:cstheme="minorHAnsi"/>
          <w:sz w:val="24"/>
          <w:szCs w:val="24"/>
          <w:lang/>
        </w:rPr>
        <w:t>3.The International Criminal</w:t>
      </w:r>
      <w:r w:rsidRPr="00E62142">
        <w:rPr>
          <w:rFonts w:asciiTheme="minorHAnsi" w:hAnsiTheme="minorHAnsi" w:cstheme="minorHAnsi"/>
          <w:sz w:val="24"/>
          <w:szCs w:val="24"/>
          <w:lang/>
        </w:rPr>
        <w:t xml:space="preserve"> </w:t>
      </w:r>
      <w:r w:rsidRPr="00E62142">
        <w:rPr>
          <w:rStyle w:val="hps"/>
          <w:rFonts w:asciiTheme="minorHAnsi" w:hAnsiTheme="minorHAnsi" w:cstheme="minorHAnsi"/>
          <w:sz w:val="24"/>
          <w:szCs w:val="24"/>
          <w:lang/>
        </w:rPr>
        <w:t>Tribunal</w:t>
      </w:r>
      <w:r w:rsidRPr="00E62142">
        <w:rPr>
          <w:rFonts w:asciiTheme="minorHAnsi" w:hAnsiTheme="minorHAnsi" w:cstheme="minorHAnsi"/>
          <w:sz w:val="24"/>
          <w:szCs w:val="24"/>
          <w:lang/>
        </w:rPr>
        <w:t xml:space="preserve"> </w:t>
      </w:r>
      <w:r w:rsidRPr="00E62142">
        <w:rPr>
          <w:rStyle w:val="hps"/>
          <w:rFonts w:asciiTheme="minorHAnsi" w:hAnsiTheme="minorHAnsi" w:cstheme="minorHAnsi"/>
          <w:sz w:val="24"/>
          <w:szCs w:val="24"/>
          <w:lang/>
        </w:rPr>
        <w:t>for areas</w:t>
      </w:r>
      <w:r w:rsidRPr="00E62142">
        <w:rPr>
          <w:rFonts w:asciiTheme="minorHAnsi" w:hAnsiTheme="minorHAnsi" w:cstheme="minorHAnsi"/>
          <w:sz w:val="24"/>
          <w:szCs w:val="24"/>
          <w:lang/>
        </w:rPr>
        <w:t xml:space="preserve"> </w:t>
      </w:r>
      <w:r w:rsidRPr="00E62142">
        <w:rPr>
          <w:rStyle w:val="hps"/>
          <w:rFonts w:asciiTheme="minorHAnsi" w:hAnsiTheme="minorHAnsi" w:cstheme="minorHAnsi"/>
          <w:sz w:val="24"/>
          <w:szCs w:val="24"/>
          <w:lang/>
        </w:rPr>
        <w:t>of the former</w:t>
      </w:r>
      <w:r w:rsidRPr="00E62142">
        <w:rPr>
          <w:rFonts w:asciiTheme="minorHAnsi" w:hAnsiTheme="minorHAnsi" w:cstheme="minorHAnsi"/>
          <w:sz w:val="24"/>
          <w:szCs w:val="24"/>
          <w:lang/>
        </w:rPr>
        <w:t xml:space="preserve"> </w:t>
      </w:r>
      <w:r w:rsidRPr="00E62142">
        <w:rPr>
          <w:rStyle w:val="hps"/>
          <w:rFonts w:asciiTheme="minorHAnsi" w:hAnsiTheme="minorHAnsi" w:cstheme="minorHAnsi"/>
          <w:sz w:val="24"/>
          <w:szCs w:val="24"/>
          <w:lang/>
        </w:rPr>
        <w:t>Yugoslavia</w:t>
      </w:r>
      <w:r w:rsidRPr="00E62142">
        <w:rPr>
          <w:rFonts w:asciiTheme="minorHAnsi" w:hAnsiTheme="minorHAnsi" w:cstheme="minorHAnsi"/>
          <w:sz w:val="24"/>
          <w:szCs w:val="24"/>
          <w:lang/>
        </w:rPr>
        <w:br/>
      </w:r>
      <w:r w:rsidRPr="00E62142">
        <w:rPr>
          <w:rStyle w:val="hps"/>
          <w:rFonts w:asciiTheme="minorHAnsi" w:hAnsiTheme="minorHAnsi" w:cstheme="minorHAnsi"/>
          <w:sz w:val="24"/>
          <w:szCs w:val="24"/>
          <w:lang/>
        </w:rPr>
        <w:t>4. The International Court</w:t>
      </w:r>
      <w:r w:rsidRPr="00E62142">
        <w:rPr>
          <w:rFonts w:asciiTheme="minorHAnsi" w:hAnsiTheme="minorHAnsi" w:cstheme="minorHAnsi"/>
          <w:sz w:val="24"/>
          <w:szCs w:val="24"/>
          <w:lang/>
        </w:rPr>
        <w:t xml:space="preserve"> </w:t>
      </w:r>
      <w:r w:rsidRPr="00E62142">
        <w:rPr>
          <w:rStyle w:val="hps"/>
          <w:rFonts w:asciiTheme="minorHAnsi" w:hAnsiTheme="minorHAnsi" w:cstheme="minorHAnsi"/>
          <w:sz w:val="24"/>
          <w:szCs w:val="24"/>
          <w:lang/>
        </w:rPr>
        <w:t>of Justice</w:t>
      </w:r>
    </w:p>
    <w:p w:rsidR="00E62142" w:rsidRPr="00E62142" w:rsidRDefault="00E62142" w:rsidP="003737AC">
      <w:pPr>
        <w:jc w:val="left"/>
        <w:rPr>
          <w:rFonts w:asciiTheme="minorHAnsi" w:hAnsiTheme="minorHAnsi" w:cstheme="minorHAnsi"/>
          <w:sz w:val="24"/>
          <w:szCs w:val="24"/>
        </w:rPr>
      </w:pPr>
    </w:p>
    <w:sectPr w:rsidR="00E62142" w:rsidRPr="00E62142"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2A" w:rsidRDefault="006F112A" w:rsidP="00B93EEF">
      <w:r>
        <w:separator/>
      </w:r>
    </w:p>
  </w:endnote>
  <w:endnote w:type="continuationSeparator" w:id="0">
    <w:p w:rsidR="006F112A" w:rsidRDefault="006F112A"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DIC M+ Times New Roman PSMT">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CC41AF" w:rsidRDefault="00E51741"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E51741" w:rsidRDefault="00E51741" w:rsidP="00846908">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w:t>
    </w:r>
    <w:r w:rsidRPr="005250F3">
      <w:rPr>
        <w:rFonts w:ascii="Times New Roman" w:hAnsi="Times New Roman"/>
        <w:sz w:val="20"/>
        <w:szCs w:val="20"/>
      </w:rPr>
      <w:t xml:space="preserve"> </w:t>
    </w:r>
  </w:p>
  <w:p w:rsidR="00E51741" w:rsidRDefault="00E51741" w:rsidP="00846908">
    <w:pPr>
      <w:pStyle w:val="Header"/>
      <w:rPr>
        <w:rFonts w:ascii="Times New Roman" w:hAnsi="Times New Roman"/>
        <w:sz w:val="20"/>
        <w:szCs w:val="20"/>
      </w:rPr>
    </w:pPr>
    <w:r>
      <w:rPr>
        <w:rFonts w:ascii="Times New Roman" w:hAnsi="Times New Roman"/>
        <w:sz w:val="20"/>
        <w:szCs w:val="20"/>
      </w:rPr>
      <w:t xml:space="preserve">Hamilton, Ontario, </w:t>
    </w:r>
    <w:r w:rsidRPr="005250F3">
      <w:rPr>
        <w:rFonts w:ascii="Times New Roman" w:hAnsi="Times New Roman"/>
        <w:sz w:val="20"/>
        <w:szCs w:val="20"/>
      </w:rPr>
      <w:t>L9C 7W6</w:t>
    </w:r>
    <w:r>
      <w:rPr>
        <w:rFonts w:ascii="Times New Roman" w:hAnsi="Times New Roman"/>
        <w:sz w:val="20"/>
        <w:szCs w:val="20"/>
      </w:rPr>
      <w:t xml:space="preserve">  </w:t>
    </w:r>
  </w:p>
  <w:p w:rsidR="00E51741" w:rsidRPr="005250F3" w:rsidRDefault="00E51741"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2A" w:rsidRDefault="006F112A" w:rsidP="00B93EEF">
      <w:r>
        <w:separator/>
      </w:r>
    </w:p>
  </w:footnote>
  <w:footnote w:type="continuationSeparator" w:id="0">
    <w:p w:rsidR="006F112A" w:rsidRDefault="006F112A"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601E8F" w:rsidRDefault="00E51741" w:rsidP="00601E8F">
    <w:pPr>
      <w:pStyle w:val="Header"/>
      <w:tabs>
        <w:tab w:val="left" w:pos="8475"/>
      </w:tabs>
      <w:jc w:val="left"/>
      <w:rPr>
        <w:rFonts w:ascii="Constantia" w:hAnsi="Constantia"/>
        <w:sz w:val="18"/>
        <w:lang w:val="de-DE"/>
      </w:rPr>
    </w:pPr>
    <w:r>
      <w:rPr>
        <w:rFonts w:ascii="Constantia" w:hAnsi="Constantia"/>
        <w:sz w:val="18"/>
        <w:lang w:val="de-DE"/>
      </w:rPr>
      <w:tab/>
    </w:r>
    <w:r w:rsidR="006C49DF">
      <w:rPr>
        <w:rFonts w:ascii="Constantia" w:hAnsi="Constantia"/>
        <w:noProof/>
        <w:sz w:val="18"/>
        <w:lang w:val="en-CA" w:eastAsia="en-CA"/>
      </w:rPr>
      <w:drawing>
        <wp:inline distT="0" distB="0" distL="0" distR="0">
          <wp:extent cx="3448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8050" cy="125730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BAF6305"/>
    <w:multiLevelType w:val="hybridMultilevel"/>
    <w:tmpl w:val="1E5062A4"/>
    <w:lvl w:ilvl="0" w:tplc="9C8E64E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0BB018BF"/>
    <w:multiLevelType w:val="hybridMultilevel"/>
    <w:tmpl w:val="2BB0711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74FEAEA4">
      <w:start w:val="33"/>
      <w:numFmt w:val="bullet"/>
      <w:lvlText w:val="-"/>
      <w:lvlJc w:val="left"/>
      <w:pPr>
        <w:tabs>
          <w:tab w:val="num" w:pos="1418"/>
        </w:tabs>
        <w:ind w:left="1418" w:hanging="284"/>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4EE13C5"/>
    <w:multiLevelType w:val="hybridMultilevel"/>
    <w:tmpl w:val="598A8DD0"/>
    <w:lvl w:ilvl="0" w:tplc="7FA4434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21F6089F"/>
    <w:multiLevelType w:val="hybridMultilevel"/>
    <w:tmpl w:val="F828BB58"/>
    <w:lvl w:ilvl="0" w:tplc="2C52CC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9234BFF"/>
    <w:multiLevelType w:val="hybridMultilevel"/>
    <w:tmpl w:val="64464D7A"/>
    <w:lvl w:ilvl="0" w:tplc="739C8DD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3174510"/>
    <w:multiLevelType w:val="hybridMultilevel"/>
    <w:tmpl w:val="8836E41A"/>
    <w:lvl w:ilvl="0" w:tplc="392A536A">
      <w:start w:val="33"/>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111E1D"/>
    <w:multiLevelType w:val="hybridMultilevel"/>
    <w:tmpl w:val="E03E281C"/>
    <w:lvl w:ilvl="0" w:tplc="6C706BA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4D6A1A7D"/>
    <w:multiLevelType w:val="hybridMultilevel"/>
    <w:tmpl w:val="D1380128"/>
    <w:lvl w:ilvl="0" w:tplc="906862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5EDF5A7D"/>
    <w:multiLevelType w:val="hybridMultilevel"/>
    <w:tmpl w:val="903CD406"/>
    <w:lvl w:ilvl="0" w:tplc="F7005AA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3FE44BE"/>
    <w:multiLevelType w:val="hybridMultilevel"/>
    <w:tmpl w:val="DA1636E0"/>
    <w:lvl w:ilvl="0" w:tplc="CF08F1B2">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6731055C"/>
    <w:multiLevelType w:val="hybridMultilevel"/>
    <w:tmpl w:val="8318C404"/>
    <w:lvl w:ilvl="0" w:tplc="2EF2549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B93EEF"/>
    <w:rsid w:val="00043AB7"/>
    <w:rsid w:val="000727A0"/>
    <w:rsid w:val="000912F9"/>
    <w:rsid w:val="000C6299"/>
    <w:rsid w:val="000C6A02"/>
    <w:rsid w:val="000D3AED"/>
    <w:rsid w:val="000E2F99"/>
    <w:rsid w:val="00122C98"/>
    <w:rsid w:val="00175402"/>
    <w:rsid w:val="00184728"/>
    <w:rsid w:val="0018660D"/>
    <w:rsid w:val="001A0AF2"/>
    <w:rsid w:val="001A3D64"/>
    <w:rsid w:val="001C535B"/>
    <w:rsid w:val="001D2C5E"/>
    <w:rsid w:val="001D6183"/>
    <w:rsid w:val="001E5D11"/>
    <w:rsid w:val="001F11D1"/>
    <w:rsid w:val="00211C37"/>
    <w:rsid w:val="00222125"/>
    <w:rsid w:val="00235F52"/>
    <w:rsid w:val="002363E9"/>
    <w:rsid w:val="00250FCC"/>
    <w:rsid w:val="00283DBA"/>
    <w:rsid w:val="00292ADE"/>
    <w:rsid w:val="002A0189"/>
    <w:rsid w:val="002B4968"/>
    <w:rsid w:val="002C2B7C"/>
    <w:rsid w:val="002D5187"/>
    <w:rsid w:val="00301DAE"/>
    <w:rsid w:val="00310952"/>
    <w:rsid w:val="00314F89"/>
    <w:rsid w:val="00334103"/>
    <w:rsid w:val="003737AC"/>
    <w:rsid w:val="003A2C2E"/>
    <w:rsid w:val="003A5C83"/>
    <w:rsid w:val="003C443C"/>
    <w:rsid w:val="003C6F25"/>
    <w:rsid w:val="003D4920"/>
    <w:rsid w:val="003E791B"/>
    <w:rsid w:val="00404451"/>
    <w:rsid w:val="00421CEC"/>
    <w:rsid w:val="00470C59"/>
    <w:rsid w:val="0048750D"/>
    <w:rsid w:val="004C2C25"/>
    <w:rsid w:val="004D1D29"/>
    <w:rsid w:val="004F01D5"/>
    <w:rsid w:val="005250F3"/>
    <w:rsid w:val="005448A5"/>
    <w:rsid w:val="0055296A"/>
    <w:rsid w:val="00576B82"/>
    <w:rsid w:val="0059038A"/>
    <w:rsid w:val="005A68A0"/>
    <w:rsid w:val="005C5FA0"/>
    <w:rsid w:val="00601E8F"/>
    <w:rsid w:val="00613E61"/>
    <w:rsid w:val="00621A17"/>
    <w:rsid w:val="00642FBF"/>
    <w:rsid w:val="00671007"/>
    <w:rsid w:val="006714F9"/>
    <w:rsid w:val="006733A6"/>
    <w:rsid w:val="0068175C"/>
    <w:rsid w:val="006939C2"/>
    <w:rsid w:val="006C30A5"/>
    <w:rsid w:val="006C3E04"/>
    <w:rsid w:val="006C49DF"/>
    <w:rsid w:val="006D0A7C"/>
    <w:rsid w:val="006F112A"/>
    <w:rsid w:val="00704E3F"/>
    <w:rsid w:val="007200A8"/>
    <w:rsid w:val="00762521"/>
    <w:rsid w:val="00764994"/>
    <w:rsid w:val="00774237"/>
    <w:rsid w:val="0079781C"/>
    <w:rsid w:val="007A0184"/>
    <w:rsid w:val="007A20C7"/>
    <w:rsid w:val="007C6FE2"/>
    <w:rsid w:val="007C70B4"/>
    <w:rsid w:val="007D6C9F"/>
    <w:rsid w:val="008004CD"/>
    <w:rsid w:val="0080179A"/>
    <w:rsid w:val="0083679F"/>
    <w:rsid w:val="0084357A"/>
    <w:rsid w:val="00846908"/>
    <w:rsid w:val="00895548"/>
    <w:rsid w:val="008D53E9"/>
    <w:rsid w:val="008E765A"/>
    <w:rsid w:val="0090176A"/>
    <w:rsid w:val="009141E9"/>
    <w:rsid w:val="00930249"/>
    <w:rsid w:val="00940ABC"/>
    <w:rsid w:val="00950B95"/>
    <w:rsid w:val="00993C5A"/>
    <w:rsid w:val="009A3A07"/>
    <w:rsid w:val="009B769C"/>
    <w:rsid w:val="009C6484"/>
    <w:rsid w:val="009D3D37"/>
    <w:rsid w:val="009E0CC2"/>
    <w:rsid w:val="00A120C4"/>
    <w:rsid w:val="00A12E2B"/>
    <w:rsid w:val="00A167EE"/>
    <w:rsid w:val="00A409FF"/>
    <w:rsid w:val="00A73EE8"/>
    <w:rsid w:val="00A91FFE"/>
    <w:rsid w:val="00AC3ECF"/>
    <w:rsid w:val="00AD4D53"/>
    <w:rsid w:val="00AF1BA8"/>
    <w:rsid w:val="00B117E5"/>
    <w:rsid w:val="00B21CF8"/>
    <w:rsid w:val="00B44693"/>
    <w:rsid w:val="00B5100C"/>
    <w:rsid w:val="00B526ED"/>
    <w:rsid w:val="00B67E6F"/>
    <w:rsid w:val="00B92155"/>
    <w:rsid w:val="00B93EEF"/>
    <w:rsid w:val="00C16DA2"/>
    <w:rsid w:val="00C47026"/>
    <w:rsid w:val="00C556F7"/>
    <w:rsid w:val="00C608A0"/>
    <w:rsid w:val="00C67DA7"/>
    <w:rsid w:val="00C8215B"/>
    <w:rsid w:val="00CC41AF"/>
    <w:rsid w:val="00CD0007"/>
    <w:rsid w:val="00CD6EEE"/>
    <w:rsid w:val="00CD7491"/>
    <w:rsid w:val="00CE570C"/>
    <w:rsid w:val="00CF2878"/>
    <w:rsid w:val="00D23EE1"/>
    <w:rsid w:val="00D35982"/>
    <w:rsid w:val="00D417F2"/>
    <w:rsid w:val="00D80AA2"/>
    <w:rsid w:val="00D82A8D"/>
    <w:rsid w:val="00D9693E"/>
    <w:rsid w:val="00DB4862"/>
    <w:rsid w:val="00DB6DCC"/>
    <w:rsid w:val="00DD3C2D"/>
    <w:rsid w:val="00DE3E24"/>
    <w:rsid w:val="00DE5CB3"/>
    <w:rsid w:val="00E05517"/>
    <w:rsid w:val="00E33300"/>
    <w:rsid w:val="00E36FCB"/>
    <w:rsid w:val="00E51741"/>
    <w:rsid w:val="00E54A67"/>
    <w:rsid w:val="00E62142"/>
    <w:rsid w:val="00E64793"/>
    <w:rsid w:val="00E64AC2"/>
    <w:rsid w:val="00E71B55"/>
    <w:rsid w:val="00E85750"/>
    <w:rsid w:val="00E903D8"/>
    <w:rsid w:val="00E94A47"/>
    <w:rsid w:val="00E96EBC"/>
    <w:rsid w:val="00EA3F86"/>
    <w:rsid w:val="00F05F0A"/>
    <w:rsid w:val="00F1529B"/>
    <w:rsid w:val="00F31BED"/>
    <w:rsid w:val="00F52843"/>
    <w:rsid w:val="00F62085"/>
    <w:rsid w:val="00F67DEE"/>
    <w:rsid w:val="00F71EA0"/>
    <w:rsid w:val="00FA3D4E"/>
    <w:rsid w:val="00FA6611"/>
    <w:rsid w:val="00FC57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99"/>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B526ED"/>
    <w:rPr>
      <w:rFonts w:ascii="Tahoma" w:hAnsi="Tahoma" w:cs="Tahoma"/>
      <w:sz w:val="16"/>
      <w:szCs w:val="16"/>
    </w:rPr>
  </w:style>
  <w:style w:type="character" w:customStyle="1" w:styleId="BalloonTextChar">
    <w:name w:val="Balloon Text Char"/>
    <w:basedOn w:val="DefaultParagraphFont"/>
    <w:link w:val="BalloonText"/>
    <w:uiPriority w:val="99"/>
    <w:semiHidden/>
    <w:rsid w:val="00B526ED"/>
    <w:rPr>
      <w:rFonts w:ascii="Tahoma" w:hAnsi="Tahoma" w:cs="Tahoma"/>
      <w:sz w:val="16"/>
      <w:szCs w:val="16"/>
      <w:lang w:val="en-US" w:eastAsia="en-US"/>
    </w:rPr>
  </w:style>
  <w:style w:type="paragraph" w:styleId="EndnoteText">
    <w:name w:val="endnote text"/>
    <w:basedOn w:val="Normal"/>
    <w:link w:val="EndnoteTextChar"/>
    <w:uiPriority w:val="99"/>
    <w:semiHidden/>
    <w:rsid w:val="00B526ED"/>
    <w:pPr>
      <w:jc w:val="left"/>
    </w:pPr>
    <w:rPr>
      <w:rFonts w:eastAsia="Calibri" w:cs="Calibri"/>
      <w:sz w:val="20"/>
      <w:szCs w:val="20"/>
    </w:rPr>
  </w:style>
  <w:style w:type="character" w:customStyle="1" w:styleId="EndnoteTextChar">
    <w:name w:val="Endnote Text Char"/>
    <w:basedOn w:val="DefaultParagraphFont"/>
    <w:link w:val="EndnoteText"/>
    <w:uiPriority w:val="99"/>
    <w:semiHidden/>
    <w:rsid w:val="00B526ED"/>
    <w:rPr>
      <w:rFonts w:eastAsia="Calibri" w:cs="Calibri"/>
      <w:sz w:val="20"/>
      <w:szCs w:val="20"/>
      <w:lang w:val="en-US" w:eastAsia="en-US"/>
    </w:rPr>
  </w:style>
  <w:style w:type="character" w:styleId="EndnoteReference">
    <w:name w:val="endnote reference"/>
    <w:basedOn w:val="DefaultParagraphFont"/>
    <w:uiPriority w:val="99"/>
    <w:semiHidden/>
    <w:rsid w:val="00B526ED"/>
    <w:rPr>
      <w:vertAlign w:val="superscript"/>
    </w:rPr>
  </w:style>
  <w:style w:type="character" w:styleId="FootnoteReference">
    <w:name w:val="footnote reference"/>
    <w:basedOn w:val="DefaultParagraphFont"/>
    <w:semiHidden/>
    <w:unhideWhenUsed/>
    <w:rsid w:val="00E05517"/>
    <w:rPr>
      <w:vertAlign w:val="superscript"/>
    </w:rPr>
  </w:style>
  <w:style w:type="paragraph" w:customStyle="1" w:styleId="CM6">
    <w:name w:val="CM6"/>
    <w:basedOn w:val="Normal"/>
    <w:next w:val="Normal"/>
    <w:semiHidden/>
    <w:rsid w:val="001E5D11"/>
    <w:pPr>
      <w:widowControl w:val="0"/>
      <w:autoSpaceDE w:val="0"/>
      <w:autoSpaceDN w:val="0"/>
      <w:adjustRightInd w:val="0"/>
      <w:spacing w:after="333"/>
      <w:jc w:val="left"/>
    </w:pPr>
    <w:rPr>
      <w:rFonts w:ascii="BLDIC M+ Times New Roman PSMT" w:hAnsi="BLDIC M+ Times New Roman PSMT"/>
      <w:sz w:val="24"/>
      <w:szCs w:val="24"/>
    </w:rPr>
  </w:style>
  <w:style w:type="paragraph" w:customStyle="1" w:styleId="CM3">
    <w:name w:val="CM3"/>
    <w:basedOn w:val="Normal"/>
    <w:next w:val="Normal"/>
    <w:semiHidden/>
    <w:rsid w:val="001E5D11"/>
    <w:pPr>
      <w:widowControl w:val="0"/>
      <w:autoSpaceDE w:val="0"/>
      <w:autoSpaceDN w:val="0"/>
      <w:adjustRightInd w:val="0"/>
      <w:spacing w:line="300" w:lineRule="atLeast"/>
      <w:jc w:val="left"/>
    </w:pPr>
    <w:rPr>
      <w:rFonts w:ascii="BLDIC M+ Times New Roman PSMT" w:hAnsi="BLDIC M+ Times New Roman PSMT"/>
      <w:sz w:val="24"/>
      <w:szCs w:val="24"/>
    </w:rPr>
  </w:style>
  <w:style w:type="paragraph" w:customStyle="1" w:styleId="CM8">
    <w:name w:val="CM8"/>
    <w:basedOn w:val="Normal"/>
    <w:next w:val="Normal"/>
    <w:semiHidden/>
    <w:rsid w:val="001E5D11"/>
    <w:pPr>
      <w:widowControl w:val="0"/>
      <w:autoSpaceDE w:val="0"/>
      <w:autoSpaceDN w:val="0"/>
      <w:adjustRightInd w:val="0"/>
      <w:spacing w:after="445"/>
      <w:jc w:val="left"/>
    </w:pPr>
    <w:rPr>
      <w:rFonts w:ascii="BLDIC M+ Times New Roman PSMT" w:hAnsi="BLDIC M+ Times New Roman PSMT"/>
      <w:sz w:val="24"/>
      <w:szCs w:val="24"/>
    </w:rPr>
  </w:style>
  <w:style w:type="character" w:customStyle="1" w:styleId="hps">
    <w:name w:val="hps"/>
    <w:basedOn w:val="DefaultParagraphFont"/>
    <w:rsid w:val="001E5D11"/>
  </w:style>
  <w:style w:type="character" w:customStyle="1" w:styleId="shorttext">
    <w:name w:val="short_text"/>
    <w:basedOn w:val="DefaultParagraphFont"/>
    <w:rsid w:val="001E5D11"/>
  </w:style>
  <w:style w:type="character" w:customStyle="1" w:styleId="apple-converted-space">
    <w:name w:val="apple-converted-space"/>
    <w:basedOn w:val="DefaultParagraphFont"/>
    <w:rsid w:val="003737AC"/>
  </w:style>
  <w:style w:type="character" w:customStyle="1" w:styleId="mw-headline">
    <w:name w:val="mw-headline"/>
    <w:basedOn w:val="DefaultParagraphFont"/>
    <w:rsid w:val="003737AC"/>
  </w:style>
  <w:style w:type="paragraph" w:styleId="NormalWeb">
    <w:name w:val="Normal (Web)"/>
    <w:basedOn w:val="Normal"/>
    <w:semiHidden/>
    <w:unhideWhenUsed/>
    <w:rsid w:val="00B117E5"/>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616868">
      <w:bodyDiv w:val="1"/>
      <w:marLeft w:val="0"/>
      <w:marRight w:val="0"/>
      <w:marTop w:val="0"/>
      <w:marBottom w:val="0"/>
      <w:divBdr>
        <w:top w:val="none" w:sz="0" w:space="0" w:color="auto"/>
        <w:left w:val="none" w:sz="0" w:space="0" w:color="auto"/>
        <w:bottom w:val="none" w:sz="0" w:space="0" w:color="auto"/>
        <w:right w:val="none" w:sz="0" w:space="0" w:color="auto"/>
      </w:divBdr>
    </w:div>
    <w:div w:id="172956766">
      <w:bodyDiv w:val="1"/>
      <w:marLeft w:val="0"/>
      <w:marRight w:val="0"/>
      <w:marTop w:val="0"/>
      <w:marBottom w:val="0"/>
      <w:divBdr>
        <w:top w:val="none" w:sz="0" w:space="0" w:color="auto"/>
        <w:left w:val="none" w:sz="0" w:space="0" w:color="auto"/>
        <w:bottom w:val="none" w:sz="0" w:space="0" w:color="auto"/>
        <w:right w:val="none" w:sz="0" w:space="0" w:color="auto"/>
      </w:divBdr>
    </w:div>
    <w:div w:id="214774775">
      <w:bodyDiv w:val="1"/>
      <w:marLeft w:val="0"/>
      <w:marRight w:val="0"/>
      <w:marTop w:val="0"/>
      <w:marBottom w:val="0"/>
      <w:divBdr>
        <w:top w:val="none" w:sz="0" w:space="0" w:color="auto"/>
        <w:left w:val="none" w:sz="0" w:space="0" w:color="auto"/>
        <w:bottom w:val="none" w:sz="0" w:space="0" w:color="auto"/>
        <w:right w:val="none" w:sz="0" w:space="0" w:color="auto"/>
      </w:divBdr>
    </w:div>
    <w:div w:id="534929246">
      <w:bodyDiv w:val="1"/>
      <w:marLeft w:val="0"/>
      <w:marRight w:val="0"/>
      <w:marTop w:val="0"/>
      <w:marBottom w:val="0"/>
      <w:divBdr>
        <w:top w:val="none" w:sz="0" w:space="0" w:color="auto"/>
        <w:left w:val="none" w:sz="0" w:space="0" w:color="auto"/>
        <w:bottom w:val="none" w:sz="0" w:space="0" w:color="auto"/>
        <w:right w:val="none" w:sz="0" w:space="0" w:color="auto"/>
      </w:divBdr>
    </w:div>
    <w:div w:id="662201383">
      <w:bodyDiv w:val="1"/>
      <w:marLeft w:val="0"/>
      <w:marRight w:val="0"/>
      <w:marTop w:val="0"/>
      <w:marBottom w:val="0"/>
      <w:divBdr>
        <w:top w:val="none" w:sz="0" w:space="0" w:color="auto"/>
        <w:left w:val="none" w:sz="0" w:space="0" w:color="auto"/>
        <w:bottom w:val="none" w:sz="0" w:space="0" w:color="auto"/>
        <w:right w:val="none" w:sz="0" w:space="0" w:color="auto"/>
      </w:divBdr>
    </w:div>
    <w:div w:id="810177061">
      <w:bodyDiv w:val="1"/>
      <w:marLeft w:val="0"/>
      <w:marRight w:val="0"/>
      <w:marTop w:val="0"/>
      <w:marBottom w:val="0"/>
      <w:divBdr>
        <w:top w:val="none" w:sz="0" w:space="0" w:color="auto"/>
        <w:left w:val="none" w:sz="0" w:space="0" w:color="auto"/>
        <w:bottom w:val="none" w:sz="0" w:space="0" w:color="auto"/>
        <w:right w:val="none" w:sz="0" w:space="0" w:color="auto"/>
      </w:divBdr>
    </w:div>
    <w:div w:id="888607717">
      <w:bodyDiv w:val="1"/>
      <w:marLeft w:val="0"/>
      <w:marRight w:val="0"/>
      <w:marTop w:val="0"/>
      <w:marBottom w:val="0"/>
      <w:divBdr>
        <w:top w:val="none" w:sz="0" w:space="0" w:color="auto"/>
        <w:left w:val="none" w:sz="0" w:space="0" w:color="auto"/>
        <w:bottom w:val="none" w:sz="0" w:space="0" w:color="auto"/>
        <w:right w:val="none" w:sz="0" w:space="0" w:color="auto"/>
      </w:divBdr>
    </w:div>
    <w:div w:id="1003700020">
      <w:bodyDiv w:val="1"/>
      <w:marLeft w:val="0"/>
      <w:marRight w:val="0"/>
      <w:marTop w:val="0"/>
      <w:marBottom w:val="0"/>
      <w:divBdr>
        <w:top w:val="none" w:sz="0" w:space="0" w:color="auto"/>
        <w:left w:val="none" w:sz="0" w:space="0" w:color="auto"/>
        <w:bottom w:val="none" w:sz="0" w:space="0" w:color="auto"/>
        <w:right w:val="none" w:sz="0" w:space="0" w:color="auto"/>
      </w:divBdr>
    </w:div>
    <w:div w:id="1041595905">
      <w:bodyDiv w:val="1"/>
      <w:marLeft w:val="0"/>
      <w:marRight w:val="0"/>
      <w:marTop w:val="0"/>
      <w:marBottom w:val="0"/>
      <w:divBdr>
        <w:top w:val="none" w:sz="0" w:space="0" w:color="auto"/>
        <w:left w:val="none" w:sz="0" w:space="0" w:color="auto"/>
        <w:bottom w:val="none" w:sz="0" w:space="0" w:color="auto"/>
        <w:right w:val="none" w:sz="0" w:space="0" w:color="auto"/>
      </w:divBdr>
    </w:div>
    <w:div w:id="1249776619">
      <w:marLeft w:val="0"/>
      <w:marRight w:val="0"/>
      <w:marTop w:val="0"/>
      <w:marBottom w:val="0"/>
      <w:divBdr>
        <w:top w:val="none" w:sz="0" w:space="0" w:color="auto"/>
        <w:left w:val="none" w:sz="0" w:space="0" w:color="auto"/>
        <w:bottom w:val="none" w:sz="0" w:space="0" w:color="auto"/>
        <w:right w:val="none" w:sz="0" w:space="0" w:color="auto"/>
      </w:divBdr>
    </w:div>
    <w:div w:id="1249776620">
      <w:marLeft w:val="0"/>
      <w:marRight w:val="0"/>
      <w:marTop w:val="0"/>
      <w:marBottom w:val="0"/>
      <w:divBdr>
        <w:top w:val="none" w:sz="0" w:space="0" w:color="auto"/>
        <w:left w:val="none" w:sz="0" w:space="0" w:color="auto"/>
        <w:bottom w:val="none" w:sz="0" w:space="0" w:color="auto"/>
        <w:right w:val="none" w:sz="0" w:space="0" w:color="auto"/>
      </w:divBdr>
    </w:div>
    <w:div w:id="1249776623">
      <w:marLeft w:val="0"/>
      <w:marRight w:val="0"/>
      <w:marTop w:val="0"/>
      <w:marBottom w:val="0"/>
      <w:divBdr>
        <w:top w:val="none" w:sz="0" w:space="0" w:color="auto"/>
        <w:left w:val="none" w:sz="0" w:space="0" w:color="auto"/>
        <w:bottom w:val="none" w:sz="0" w:space="0" w:color="auto"/>
        <w:right w:val="none" w:sz="0" w:space="0" w:color="auto"/>
      </w:divBdr>
      <w:divsChild>
        <w:div w:id="1249776621">
          <w:marLeft w:val="125"/>
          <w:marRight w:val="125"/>
          <w:marTop w:val="0"/>
          <w:marBottom w:val="125"/>
          <w:divBdr>
            <w:top w:val="none" w:sz="0" w:space="0" w:color="auto"/>
            <w:left w:val="none" w:sz="0" w:space="0" w:color="auto"/>
            <w:bottom w:val="none" w:sz="0" w:space="0" w:color="auto"/>
            <w:right w:val="none" w:sz="0" w:space="0" w:color="auto"/>
          </w:divBdr>
          <w:divsChild>
            <w:div w:id="1249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3710">
      <w:bodyDiv w:val="1"/>
      <w:marLeft w:val="0"/>
      <w:marRight w:val="0"/>
      <w:marTop w:val="0"/>
      <w:marBottom w:val="0"/>
      <w:divBdr>
        <w:top w:val="none" w:sz="0" w:space="0" w:color="auto"/>
        <w:left w:val="none" w:sz="0" w:space="0" w:color="auto"/>
        <w:bottom w:val="none" w:sz="0" w:space="0" w:color="auto"/>
        <w:right w:val="none" w:sz="0" w:space="0" w:color="auto"/>
      </w:divBdr>
    </w:div>
    <w:div w:id="1618951076">
      <w:bodyDiv w:val="1"/>
      <w:marLeft w:val="0"/>
      <w:marRight w:val="0"/>
      <w:marTop w:val="0"/>
      <w:marBottom w:val="0"/>
      <w:divBdr>
        <w:top w:val="none" w:sz="0" w:space="0" w:color="auto"/>
        <w:left w:val="none" w:sz="0" w:space="0" w:color="auto"/>
        <w:bottom w:val="none" w:sz="0" w:space="0" w:color="auto"/>
        <w:right w:val="none" w:sz="0" w:space="0" w:color="auto"/>
      </w:divBdr>
    </w:div>
    <w:div w:id="16641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4543</Characters>
  <Application>Microsoft Office Word</Application>
  <DocSecurity>0</DocSecurity>
  <Lines>37</Lines>
  <Paragraphs>10</Paragraphs>
  <ScaleCrop>false</ScaleCrop>
  <Company>Grizli777</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4</cp:revision>
  <dcterms:created xsi:type="dcterms:W3CDTF">2012-05-18T01:26:00Z</dcterms:created>
  <dcterms:modified xsi:type="dcterms:W3CDTF">2012-09-03T20:35:00Z</dcterms:modified>
</cp:coreProperties>
</file>