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7D" w:rsidRDefault="00A1687D" w:rsidP="00A1687D">
      <w:pPr>
        <w:autoSpaceDE w:val="0"/>
        <w:autoSpaceDN w:val="0"/>
        <w:adjustRightInd w:val="0"/>
        <w:rPr>
          <w:rFonts w:ascii="Bookman Old Style" w:hAnsi="Bookman Old Style" w:cs="Cambria-Italic"/>
          <w:iCs/>
          <w:sz w:val="24"/>
          <w:szCs w:val="24"/>
        </w:rPr>
      </w:pP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April 09, 2013</w:t>
      </w:r>
    </w:p>
    <w:p w:rsidR="00AD6A04" w:rsidRDefault="00AD6A04" w:rsidP="00AD6A04">
      <w:pPr>
        <w:autoSpaceDE w:val="0"/>
        <w:autoSpaceDN w:val="0"/>
        <w:adjustRightInd w:val="0"/>
        <w:rPr>
          <w:rFonts w:ascii="Bookman Old Style" w:hAnsi="Bookman Old Style" w:cs="Cambria-Italic"/>
          <w:iCs/>
          <w:sz w:val="24"/>
          <w:szCs w:val="24"/>
        </w:rPr>
      </w:pP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 xml:space="preserve">Lewis </w:t>
      </w:r>
      <w:proofErr w:type="spellStart"/>
      <w:r>
        <w:rPr>
          <w:rFonts w:ascii="Bookman Old Style" w:hAnsi="Bookman Old Style" w:cs="Cambria-Italic"/>
          <w:iCs/>
          <w:sz w:val="24"/>
          <w:szCs w:val="24"/>
        </w:rPr>
        <w:t>MacKenzie</w:t>
      </w:r>
      <w:proofErr w:type="spellEnd"/>
      <w:r>
        <w:rPr>
          <w:rFonts w:ascii="Bookman Old Style" w:hAnsi="Bookman Old Style" w:cs="Cambria-Italic"/>
          <w:iCs/>
          <w:sz w:val="24"/>
          <w:szCs w:val="24"/>
        </w:rPr>
        <w:t xml:space="preserve"> (ret.), 1st commander of Sector Sarajevo</w:t>
      </w: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 xml:space="preserve">Prof. Charles </w:t>
      </w:r>
      <w:proofErr w:type="spellStart"/>
      <w:r>
        <w:rPr>
          <w:rFonts w:ascii="Bookman Old Style" w:hAnsi="Bookman Old Style" w:cs="Cambria-Italic"/>
          <w:iCs/>
          <w:sz w:val="24"/>
          <w:szCs w:val="24"/>
        </w:rPr>
        <w:t>Chernor</w:t>
      </w:r>
      <w:proofErr w:type="spellEnd"/>
      <w:r>
        <w:rPr>
          <w:rFonts w:ascii="Bookman Old Style" w:hAnsi="Bookman Old Style" w:cs="Cambria-Italic"/>
          <w:iCs/>
          <w:sz w:val="24"/>
          <w:szCs w:val="24"/>
        </w:rPr>
        <w:t xml:space="preserve"> </w:t>
      </w:r>
      <w:proofErr w:type="spellStart"/>
      <w:r>
        <w:rPr>
          <w:rFonts w:ascii="Bookman Old Style" w:hAnsi="Bookman Old Style" w:cs="Cambria-Italic"/>
          <w:iCs/>
          <w:sz w:val="24"/>
          <w:szCs w:val="24"/>
        </w:rPr>
        <w:t>Jalloh</w:t>
      </w:r>
      <w:proofErr w:type="spellEnd"/>
      <w:r>
        <w:rPr>
          <w:rFonts w:ascii="Bookman Old Style" w:hAnsi="Bookman Old Style" w:cs="Cambria-Italic"/>
          <w:iCs/>
          <w:sz w:val="24"/>
          <w:szCs w:val="24"/>
        </w:rPr>
        <w:t>, School of Law, University of Pittsburgh</w:t>
      </w: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 xml:space="preserve">Prof. John D. </w:t>
      </w:r>
      <w:proofErr w:type="spellStart"/>
      <w:r>
        <w:rPr>
          <w:rFonts w:ascii="Bookman Old Style" w:hAnsi="Bookman Old Style" w:cs="Cambria-Italic"/>
          <w:iCs/>
          <w:sz w:val="24"/>
          <w:szCs w:val="24"/>
        </w:rPr>
        <w:t>Ciorciari</w:t>
      </w:r>
      <w:proofErr w:type="spellEnd"/>
      <w:r>
        <w:rPr>
          <w:rFonts w:ascii="Bookman Old Style" w:hAnsi="Bookman Old Style" w:cs="Cambria-Italic"/>
          <w:iCs/>
          <w:sz w:val="24"/>
          <w:szCs w:val="24"/>
        </w:rPr>
        <w:t>, University of Michigan</w:t>
      </w: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 xml:space="preserve">Mr. </w:t>
      </w:r>
      <w:proofErr w:type="spellStart"/>
      <w:r>
        <w:rPr>
          <w:rFonts w:ascii="Bookman Old Style" w:hAnsi="Bookman Old Style" w:cs="Cambria-Italic"/>
          <w:iCs/>
          <w:sz w:val="24"/>
          <w:szCs w:val="24"/>
        </w:rPr>
        <w:t>Savo</w:t>
      </w:r>
      <w:proofErr w:type="spellEnd"/>
      <w:r>
        <w:rPr>
          <w:rFonts w:ascii="Bookman Old Style" w:hAnsi="Bookman Old Style" w:cs="Cambria-Italic"/>
          <w:iCs/>
          <w:sz w:val="24"/>
          <w:szCs w:val="24"/>
        </w:rPr>
        <w:t xml:space="preserve"> </w:t>
      </w:r>
      <w:proofErr w:type="spellStart"/>
      <w:r>
        <w:rPr>
          <w:rFonts w:ascii="Bookman Old Style" w:hAnsi="Bookman Old Style" w:cs="Cambria-Italic"/>
          <w:iCs/>
          <w:sz w:val="24"/>
          <w:szCs w:val="24"/>
        </w:rPr>
        <w:t>Strbac</w:t>
      </w:r>
      <w:proofErr w:type="spellEnd"/>
      <w:r>
        <w:rPr>
          <w:rFonts w:ascii="Bookman Old Style" w:hAnsi="Bookman Old Style" w:cs="Cambria-Italic"/>
          <w:iCs/>
          <w:sz w:val="24"/>
          <w:szCs w:val="24"/>
        </w:rPr>
        <w:t>, Information and Documentation Centre – “</w:t>
      </w:r>
      <w:proofErr w:type="spellStart"/>
      <w:r>
        <w:rPr>
          <w:rFonts w:ascii="Bookman Old Style" w:hAnsi="Bookman Old Style" w:cs="Cambria-Italic"/>
          <w:iCs/>
          <w:sz w:val="24"/>
          <w:szCs w:val="24"/>
        </w:rPr>
        <w:t>Veritas</w:t>
      </w:r>
      <w:proofErr w:type="spellEnd"/>
      <w:r>
        <w:rPr>
          <w:rFonts w:ascii="Bookman Old Style" w:hAnsi="Bookman Old Style" w:cs="Cambria-Italic"/>
          <w:iCs/>
          <w:sz w:val="24"/>
          <w:szCs w:val="24"/>
        </w:rPr>
        <w:t>”, Belgrade</w:t>
      </w: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 xml:space="preserve">Prof. William </w:t>
      </w:r>
      <w:proofErr w:type="spellStart"/>
      <w:r>
        <w:rPr>
          <w:rFonts w:ascii="Bookman Old Style" w:hAnsi="Bookman Old Style" w:cs="Cambria-Italic"/>
          <w:iCs/>
          <w:sz w:val="24"/>
          <w:szCs w:val="24"/>
        </w:rPr>
        <w:t>Schabas</w:t>
      </w:r>
      <w:proofErr w:type="spellEnd"/>
      <w:r>
        <w:rPr>
          <w:rFonts w:ascii="Bookman Old Style" w:hAnsi="Bookman Old Style" w:cs="Cambria-Italic"/>
          <w:iCs/>
          <w:sz w:val="24"/>
          <w:szCs w:val="24"/>
        </w:rPr>
        <w:t>, School of Law, Middlesex University, London</w:t>
      </w: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 xml:space="preserve">Dr. </w:t>
      </w:r>
      <w:proofErr w:type="spellStart"/>
      <w:r>
        <w:rPr>
          <w:rFonts w:ascii="Bookman Old Style" w:hAnsi="Bookman Old Style" w:cs="Cambria-Italic"/>
          <w:iCs/>
          <w:sz w:val="24"/>
          <w:szCs w:val="24"/>
        </w:rPr>
        <w:t>Cedomir</w:t>
      </w:r>
      <w:proofErr w:type="spellEnd"/>
      <w:r>
        <w:rPr>
          <w:rFonts w:ascii="Bookman Old Style" w:hAnsi="Bookman Old Style" w:cs="Cambria-Italic"/>
          <w:iCs/>
          <w:sz w:val="24"/>
          <w:szCs w:val="24"/>
        </w:rPr>
        <w:t xml:space="preserve"> Antic, Institute for Balkan Studies, Belgrade</w:t>
      </w:r>
    </w:p>
    <w:p w:rsidR="00AD6A04" w:rsidRDefault="00AD6A04" w:rsidP="00AD6A04">
      <w:pPr>
        <w:autoSpaceDE w:val="0"/>
        <w:autoSpaceDN w:val="0"/>
        <w:adjustRightInd w:val="0"/>
        <w:rPr>
          <w:rFonts w:ascii="Bookman Old Style" w:hAnsi="Bookman Old Style" w:cs="Cambria-Italic"/>
          <w:iCs/>
          <w:sz w:val="24"/>
          <w:szCs w:val="24"/>
        </w:rPr>
      </w:pPr>
      <w:r>
        <w:rPr>
          <w:rFonts w:ascii="Bookman Old Style" w:hAnsi="Bookman Old Style" w:cs="Cambria-Italic"/>
          <w:iCs/>
          <w:sz w:val="24"/>
          <w:szCs w:val="24"/>
        </w:rPr>
        <w:t>Dr. Janine Clark, School of Politics, University of Sheffield</w:t>
      </w:r>
    </w:p>
    <w:p w:rsidR="00AD6A04" w:rsidRDefault="00AD6A04" w:rsidP="00AD6A04">
      <w:pPr>
        <w:rPr>
          <w:rFonts w:ascii="Bookman Old Style" w:hAnsi="Bookman Old Style" w:cs="Cambria-Italic"/>
          <w:iCs/>
          <w:sz w:val="24"/>
          <w:szCs w:val="24"/>
        </w:rPr>
      </w:pPr>
      <w:r>
        <w:rPr>
          <w:rFonts w:ascii="Bookman Old Style" w:hAnsi="Bookman Old Style" w:cs="Cambria-Italic"/>
          <w:iCs/>
          <w:sz w:val="24"/>
          <w:szCs w:val="24"/>
        </w:rPr>
        <w:t xml:space="preserve">Dr. John </w:t>
      </w:r>
      <w:proofErr w:type="spellStart"/>
      <w:r>
        <w:rPr>
          <w:rFonts w:ascii="Bookman Old Style" w:hAnsi="Bookman Old Style" w:cs="Cambria-Italic"/>
          <w:iCs/>
          <w:sz w:val="24"/>
          <w:szCs w:val="24"/>
        </w:rPr>
        <w:t>Laughland</w:t>
      </w:r>
      <w:proofErr w:type="spellEnd"/>
      <w:r>
        <w:rPr>
          <w:rFonts w:ascii="Bookman Old Style" w:hAnsi="Bookman Old Style" w:cs="Cambria-Italic"/>
          <w:iCs/>
          <w:sz w:val="24"/>
          <w:szCs w:val="24"/>
        </w:rPr>
        <w:t>, Institute of Democracy and Cooperation Paris</w:t>
      </w:r>
    </w:p>
    <w:p w:rsidR="00AD6A04" w:rsidRDefault="00AD6A04" w:rsidP="00AD6A04">
      <w:pPr>
        <w:rPr>
          <w:rFonts w:ascii="Bookman Old Style" w:hAnsi="Bookman Old Style" w:cs="Cambria-Italic"/>
          <w:iCs/>
          <w:sz w:val="24"/>
          <w:szCs w:val="24"/>
        </w:rPr>
      </w:pPr>
    </w:p>
    <w:p w:rsidR="00AD6A04" w:rsidRDefault="00AD6A04" w:rsidP="00AD6A04">
      <w:pPr>
        <w:pStyle w:val="PlainText"/>
        <w:rPr>
          <w:rFonts w:ascii="Bookman Old Style" w:hAnsi="Bookman Old Style"/>
          <w:sz w:val="24"/>
          <w:szCs w:val="24"/>
        </w:rPr>
      </w:pPr>
      <w:r>
        <w:rPr>
          <w:rFonts w:ascii="Bookman Old Style" w:hAnsi="Bookman Old Style"/>
          <w:sz w:val="24"/>
          <w:szCs w:val="24"/>
        </w:rPr>
        <w:t>Dear participants,</w:t>
      </w:r>
    </w:p>
    <w:p w:rsidR="00AD6A04" w:rsidRDefault="00AD6A04" w:rsidP="00AD6A04">
      <w:pPr>
        <w:pStyle w:val="PlainText"/>
        <w:rPr>
          <w:rFonts w:ascii="Bookman Old Style" w:hAnsi="Bookman Old Style"/>
          <w:sz w:val="24"/>
          <w:szCs w:val="24"/>
        </w:rPr>
      </w:pPr>
    </w:p>
    <w:p w:rsidR="00AD6A04" w:rsidRDefault="00AD6A04" w:rsidP="00AD6A04">
      <w:pPr>
        <w:pStyle w:val="PlainText"/>
        <w:rPr>
          <w:rFonts w:ascii="Bookman Old Style" w:hAnsi="Bookman Old Style"/>
          <w:sz w:val="24"/>
          <w:szCs w:val="24"/>
        </w:rPr>
      </w:pPr>
      <w:r>
        <w:rPr>
          <w:rFonts w:ascii="Bookman Old Style" w:hAnsi="Bookman Old Style"/>
          <w:sz w:val="24"/>
          <w:szCs w:val="24"/>
        </w:rPr>
        <w:t xml:space="preserve">Your participation in the public debate about the role of International Criminal Courts in achieving justice and reconciliation , scheduled for April 10, 2013 at the General Assembly of the United Nations will not further and strengthen the international law, international justice, or truth.  On the contrary, it will cause further harm to efforts to protect victims and witnesses of the past and future aggressions and genocide.  This debate is scheduled at the behest and for the purpose of promoting narrow minded interests of Mr. </w:t>
      </w:r>
      <w:proofErr w:type="spellStart"/>
      <w:r>
        <w:rPr>
          <w:rFonts w:ascii="Bookman Old Style" w:hAnsi="Bookman Old Style"/>
          <w:sz w:val="24"/>
          <w:szCs w:val="24"/>
        </w:rPr>
        <w:t>Vuk</w:t>
      </w:r>
      <w:proofErr w:type="spellEnd"/>
      <w:r>
        <w:rPr>
          <w:rFonts w:ascii="Bookman Old Style" w:hAnsi="Bookman Old Style"/>
          <w:sz w:val="24"/>
          <w:szCs w:val="24"/>
        </w:rPr>
        <w:t xml:space="preserve"> </w:t>
      </w:r>
      <w:proofErr w:type="spellStart"/>
      <w:r>
        <w:rPr>
          <w:rFonts w:ascii="Bookman Old Style" w:hAnsi="Bookman Old Style"/>
          <w:sz w:val="24"/>
          <w:szCs w:val="24"/>
        </w:rPr>
        <w:t>Jeremic</w:t>
      </w:r>
      <w:proofErr w:type="spellEnd"/>
      <w:r>
        <w:rPr>
          <w:rFonts w:ascii="Bookman Old Style" w:hAnsi="Bookman Old Style"/>
          <w:sz w:val="24"/>
          <w:szCs w:val="24"/>
        </w:rPr>
        <w:t xml:space="preserve">, and the continuation of Serbian nationalist, revisionist and expansionist agenda. </w:t>
      </w:r>
    </w:p>
    <w:p w:rsidR="00AD6A04" w:rsidRDefault="00AD6A04" w:rsidP="00AD6A04">
      <w:pPr>
        <w:pStyle w:val="PlainText"/>
        <w:rPr>
          <w:rFonts w:ascii="Bookman Old Style" w:hAnsi="Bookman Old Style"/>
          <w:sz w:val="24"/>
          <w:szCs w:val="24"/>
        </w:rPr>
      </w:pPr>
    </w:p>
    <w:p w:rsidR="00AD6A04" w:rsidRDefault="00AD6A04" w:rsidP="00AD6A04">
      <w:pPr>
        <w:pStyle w:val="PlainText"/>
        <w:rPr>
          <w:rFonts w:ascii="Bookman Old Style" w:hAnsi="Bookman Old Style"/>
          <w:sz w:val="24"/>
          <w:szCs w:val="24"/>
        </w:rPr>
      </w:pPr>
      <w:r>
        <w:rPr>
          <w:rFonts w:ascii="Bookman Old Style" w:hAnsi="Bookman Old Style"/>
          <w:sz w:val="24"/>
          <w:szCs w:val="24"/>
        </w:rPr>
        <w:t xml:space="preserve">In light of the fact that, not only the International Criminal Tribunal for areas of the former Yugoslavia, but all three war crimes tribunals refused the call from Mr. </w:t>
      </w:r>
      <w:proofErr w:type="spellStart"/>
      <w:r>
        <w:rPr>
          <w:rFonts w:ascii="Bookman Old Style" w:hAnsi="Bookman Old Style"/>
          <w:sz w:val="24"/>
          <w:szCs w:val="24"/>
        </w:rPr>
        <w:t>Jeremic</w:t>
      </w:r>
      <w:proofErr w:type="spellEnd"/>
      <w:r>
        <w:rPr>
          <w:rFonts w:ascii="Bookman Old Style" w:hAnsi="Bookman Old Style"/>
          <w:sz w:val="24"/>
          <w:szCs w:val="24"/>
        </w:rPr>
        <w:t xml:space="preserve"> to attend the panel, and the fact that many diplomats and prominent scientific research workers refused to participate, your participation at the panel is only meant to support Mr. </w:t>
      </w:r>
      <w:proofErr w:type="spellStart"/>
      <w:r>
        <w:rPr>
          <w:rFonts w:ascii="Bookman Old Style" w:hAnsi="Bookman Old Style"/>
          <w:sz w:val="24"/>
          <w:szCs w:val="24"/>
        </w:rPr>
        <w:t>Jeremic’s</w:t>
      </w:r>
      <w:proofErr w:type="spellEnd"/>
      <w:r>
        <w:rPr>
          <w:rFonts w:ascii="Bookman Old Style" w:hAnsi="Bookman Old Style"/>
          <w:sz w:val="24"/>
          <w:szCs w:val="24"/>
        </w:rPr>
        <w:t xml:space="preserve"> desired outcome, which is to undermine the work of the international courts and international justice.</w:t>
      </w:r>
    </w:p>
    <w:p w:rsidR="00AD6A04" w:rsidRDefault="00AD6A04" w:rsidP="00AD6A04">
      <w:pPr>
        <w:pStyle w:val="PlainText"/>
        <w:rPr>
          <w:rFonts w:ascii="Bookman Old Style" w:hAnsi="Bookman Old Style"/>
          <w:sz w:val="24"/>
          <w:szCs w:val="24"/>
        </w:rPr>
      </w:pPr>
    </w:p>
    <w:p w:rsidR="00AD6A04" w:rsidRDefault="00AD6A04" w:rsidP="00AD6A04">
      <w:pPr>
        <w:pStyle w:val="PlainText"/>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Jeremic's</w:t>
      </w:r>
      <w:proofErr w:type="spellEnd"/>
      <w:r>
        <w:rPr>
          <w:rFonts w:ascii="Bookman Old Style" w:hAnsi="Bookman Old Style"/>
          <w:sz w:val="24"/>
          <w:szCs w:val="24"/>
        </w:rPr>
        <w:t xml:space="preserve"> interest in calling for such a panel is one sided, having only sent invitation to the associations of Serbian victims' groups, while the true victims of the Serbian aggression and genocide have been provided the limited roles of observers. The goal of the panel to introduce the official document of the United Nations is something that is contrary to the decisions of the international courts, contrary to legally verifiable truth, contrary to known facts, and contrary to justice. Your participation in the de facto endorsement of Mr. </w:t>
      </w:r>
      <w:proofErr w:type="spellStart"/>
      <w:r>
        <w:rPr>
          <w:rFonts w:ascii="Bookman Old Style" w:hAnsi="Bookman Old Style"/>
          <w:sz w:val="24"/>
          <w:szCs w:val="24"/>
        </w:rPr>
        <w:t>Jeremić's</w:t>
      </w:r>
      <w:proofErr w:type="spellEnd"/>
      <w:r>
        <w:rPr>
          <w:rFonts w:ascii="Bookman Old Style" w:hAnsi="Bookman Old Style"/>
          <w:sz w:val="24"/>
          <w:szCs w:val="24"/>
        </w:rPr>
        <w:t xml:space="preserve"> interest in the United Nations does direct damage to future generations, opens the door to a radical Serbian nationalism and reduces the hope that the witnesses and victims of aggression and genocide have </w:t>
      </w:r>
      <w:proofErr w:type="gramStart"/>
      <w:r>
        <w:rPr>
          <w:rFonts w:ascii="Bookman Old Style" w:hAnsi="Bookman Old Style"/>
          <w:sz w:val="24"/>
          <w:szCs w:val="24"/>
        </w:rPr>
        <w:t>for  justice</w:t>
      </w:r>
      <w:proofErr w:type="gramEnd"/>
      <w:r>
        <w:rPr>
          <w:rFonts w:ascii="Bookman Old Style" w:hAnsi="Bookman Old Style"/>
          <w:sz w:val="24"/>
          <w:szCs w:val="24"/>
        </w:rPr>
        <w:t xml:space="preserve">, reconciliation, peace, and tolerance. Your participation in </w:t>
      </w:r>
      <w:proofErr w:type="spellStart"/>
      <w:r>
        <w:rPr>
          <w:rFonts w:ascii="Bookman Old Style" w:hAnsi="Bookman Old Style"/>
          <w:sz w:val="24"/>
          <w:szCs w:val="24"/>
        </w:rPr>
        <w:t>Jeremic's</w:t>
      </w:r>
      <w:proofErr w:type="spellEnd"/>
      <w:r>
        <w:rPr>
          <w:rFonts w:ascii="Bookman Old Style" w:hAnsi="Bookman Old Style"/>
          <w:sz w:val="24"/>
          <w:szCs w:val="24"/>
        </w:rPr>
        <w:t xml:space="preserve"> </w:t>
      </w:r>
      <w:r>
        <w:rPr>
          <w:rFonts w:ascii="Bookman Old Style" w:hAnsi="Bookman Old Style"/>
          <w:sz w:val="24"/>
          <w:szCs w:val="24"/>
        </w:rPr>
        <w:lastRenderedPageBreak/>
        <w:t xml:space="preserve">panel is additional contribution to the humiliation imposed upon the honorable duty of the President of the General Assembly of the United Nations. </w:t>
      </w:r>
    </w:p>
    <w:p w:rsidR="00AD6A04" w:rsidRDefault="00AD6A04" w:rsidP="00AD6A04">
      <w:pPr>
        <w:pStyle w:val="PlainText"/>
        <w:rPr>
          <w:rFonts w:ascii="Bookman Old Style" w:hAnsi="Bookman Old Style"/>
          <w:sz w:val="24"/>
          <w:szCs w:val="24"/>
        </w:rPr>
      </w:pPr>
    </w:p>
    <w:p w:rsidR="00AD6A04" w:rsidRDefault="00AD6A04" w:rsidP="00AD6A04">
      <w:pPr>
        <w:pStyle w:val="PlainText"/>
        <w:rPr>
          <w:rFonts w:ascii="Bookman Old Style" w:hAnsi="Bookman Old Style"/>
          <w:sz w:val="24"/>
          <w:szCs w:val="24"/>
        </w:rPr>
      </w:pPr>
      <w:r>
        <w:rPr>
          <w:rFonts w:ascii="Bookman Old Style" w:hAnsi="Bookman Old Style"/>
          <w:sz w:val="24"/>
          <w:szCs w:val="24"/>
        </w:rPr>
        <w:t>The date, April 10</w:t>
      </w:r>
      <w:r w:rsidRPr="004827EE">
        <w:rPr>
          <w:rFonts w:ascii="Bookman Old Style" w:hAnsi="Bookman Old Style"/>
          <w:sz w:val="24"/>
          <w:szCs w:val="24"/>
          <w:vertAlign w:val="superscript"/>
        </w:rPr>
        <w:t>th</w:t>
      </w:r>
      <w:r>
        <w:rPr>
          <w:rFonts w:ascii="Bookman Old Style" w:hAnsi="Bookman Old Style"/>
          <w:sz w:val="24"/>
          <w:szCs w:val="24"/>
        </w:rPr>
        <w:t xml:space="preserve">, is also notoriously associated in the former Yugoslavia with the Nazi supported Independent State of Croatia during World War II, the </w:t>
      </w:r>
      <w:proofErr w:type="spellStart"/>
      <w:r>
        <w:rPr>
          <w:rFonts w:ascii="Bookman Old Style" w:hAnsi="Bookman Old Style"/>
          <w:sz w:val="24"/>
          <w:szCs w:val="24"/>
        </w:rPr>
        <w:t>Ustasha</w:t>
      </w:r>
      <w:proofErr w:type="spellEnd"/>
      <w:r>
        <w:rPr>
          <w:rFonts w:ascii="Bookman Old Style" w:hAnsi="Bookman Old Style"/>
          <w:sz w:val="24"/>
          <w:szCs w:val="24"/>
        </w:rPr>
        <w:t xml:space="preserve"> fascist government in Croatia during this period.  As such, this choice of date can only be seen as another attempt by Mr. </w:t>
      </w:r>
      <w:proofErr w:type="spellStart"/>
      <w:r>
        <w:rPr>
          <w:rFonts w:ascii="Bookman Old Style" w:hAnsi="Bookman Old Style"/>
          <w:sz w:val="24"/>
          <w:szCs w:val="24"/>
        </w:rPr>
        <w:t>Jeremic</w:t>
      </w:r>
      <w:proofErr w:type="spellEnd"/>
      <w:r>
        <w:rPr>
          <w:rFonts w:ascii="Bookman Old Style" w:hAnsi="Bookman Old Style"/>
          <w:sz w:val="24"/>
          <w:szCs w:val="24"/>
        </w:rPr>
        <w:t xml:space="preserve"> to re-open old wounds and send a political, pro-Serbian message using the United Nations as his platform. </w:t>
      </w:r>
    </w:p>
    <w:p w:rsidR="00AD6A04" w:rsidRDefault="00AD6A04" w:rsidP="00AD6A04">
      <w:pPr>
        <w:pStyle w:val="PlainText"/>
        <w:rPr>
          <w:rFonts w:ascii="Bookman Old Style" w:hAnsi="Bookman Old Style"/>
          <w:sz w:val="24"/>
          <w:szCs w:val="24"/>
        </w:rPr>
      </w:pPr>
    </w:p>
    <w:p w:rsidR="00AD6A04" w:rsidRDefault="00AD6A04" w:rsidP="00AD6A04">
      <w:pPr>
        <w:pStyle w:val="PlainText"/>
        <w:rPr>
          <w:rFonts w:ascii="Bookman Old Style" w:hAnsi="Bookman Old Style"/>
          <w:sz w:val="24"/>
          <w:szCs w:val="24"/>
        </w:rPr>
      </w:pPr>
      <w:r>
        <w:rPr>
          <w:rFonts w:ascii="Bookman Old Style" w:hAnsi="Bookman Old Style"/>
          <w:sz w:val="24"/>
          <w:szCs w:val="24"/>
        </w:rPr>
        <w:t>Sincerely,</w:t>
      </w:r>
    </w:p>
    <w:p w:rsidR="00AD6A04" w:rsidRDefault="00AD6A04" w:rsidP="00AD6A04">
      <w:pPr>
        <w:pStyle w:val="PlainText"/>
        <w:rPr>
          <w:rFonts w:ascii="Bookman Old Style" w:hAnsi="Bookman Old Style"/>
          <w:sz w:val="24"/>
          <w:szCs w:val="24"/>
        </w:rPr>
      </w:pPr>
    </w:p>
    <w:p w:rsidR="00AD6A04" w:rsidRPr="00AD6A04" w:rsidRDefault="00AD6A04" w:rsidP="00AD6A04">
      <w:pPr>
        <w:pStyle w:val="PlainText"/>
        <w:rPr>
          <w:rFonts w:ascii="Bookman Old Style" w:hAnsi="Bookman Old Style"/>
          <w:b/>
          <w:sz w:val="24"/>
          <w:szCs w:val="24"/>
        </w:rPr>
      </w:pPr>
      <w:r w:rsidRPr="00AD6A04">
        <w:rPr>
          <w:rFonts w:ascii="Bookman Old Style" w:hAnsi="Bookman Old Style"/>
          <w:b/>
          <w:sz w:val="24"/>
          <w:szCs w:val="24"/>
        </w:rPr>
        <w:t>Professor Emir Ramic</w:t>
      </w:r>
    </w:p>
    <w:p w:rsidR="00AD6A04" w:rsidRDefault="00AD6A04" w:rsidP="00AD6A04">
      <w:pPr>
        <w:pStyle w:val="PlainText"/>
        <w:rPr>
          <w:rFonts w:ascii="Bookman Old Style" w:hAnsi="Bookman Old Style"/>
          <w:sz w:val="24"/>
          <w:szCs w:val="24"/>
        </w:rPr>
      </w:pPr>
      <w:r>
        <w:rPr>
          <w:rFonts w:ascii="Bookman Old Style" w:hAnsi="Bookman Old Style"/>
          <w:sz w:val="24"/>
          <w:szCs w:val="24"/>
        </w:rPr>
        <w:t xml:space="preserve">Chairmen of the Institute for Research of Genocide, Canada  </w:t>
      </w:r>
    </w:p>
    <w:p w:rsidR="00AD6A04" w:rsidRDefault="00AD6A04" w:rsidP="00AD6A04">
      <w:pPr>
        <w:pStyle w:val="PlainText"/>
        <w:rPr>
          <w:rFonts w:ascii="Bookman Old Style" w:hAnsi="Bookman Old Style"/>
          <w:sz w:val="24"/>
          <w:szCs w:val="24"/>
        </w:rPr>
      </w:pPr>
    </w:p>
    <w:p w:rsidR="00AD6A04" w:rsidRPr="00AD6A04" w:rsidRDefault="00AD6A04" w:rsidP="00AD6A04">
      <w:pPr>
        <w:pStyle w:val="PlainText"/>
        <w:rPr>
          <w:rFonts w:ascii="Bookman Old Style" w:hAnsi="Bookman Old Style"/>
          <w:b/>
          <w:sz w:val="24"/>
          <w:szCs w:val="24"/>
        </w:rPr>
      </w:pPr>
      <w:r w:rsidRPr="00AD6A04">
        <w:rPr>
          <w:rFonts w:ascii="Bookman Old Style" w:hAnsi="Bookman Old Style"/>
          <w:b/>
          <w:sz w:val="24"/>
          <w:szCs w:val="24"/>
        </w:rPr>
        <w:t>Haris Alibasic, MPA</w:t>
      </w:r>
    </w:p>
    <w:p w:rsidR="00AD6A04" w:rsidRDefault="00AD6A04" w:rsidP="00AD6A04">
      <w:pPr>
        <w:pStyle w:val="PlainText"/>
        <w:rPr>
          <w:rFonts w:ascii="Bookman Old Style" w:hAnsi="Bookman Old Style"/>
          <w:sz w:val="24"/>
          <w:szCs w:val="24"/>
        </w:rPr>
      </w:pPr>
      <w:r>
        <w:rPr>
          <w:rFonts w:ascii="Bookman Old Style" w:hAnsi="Bookman Old Style"/>
          <w:sz w:val="24"/>
          <w:szCs w:val="24"/>
        </w:rPr>
        <w:t xml:space="preserve">President, Congress of North American </w:t>
      </w:r>
      <w:proofErr w:type="spellStart"/>
      <w:r>
        <w:rPr>
          <w:rFonts w:ascii="Bookman Old Style" w:hAnsi="Bookman Old Style"/>
          <w:sz w:val="24"/>
          <w:szCs w:val="24"/>
        </w:rPr>
        <w:t>Bosniaks</w:t>
      </w:r>
      <w:proofErr w:type="spellEnd"/>
      <w:r>
        <w:rPr>
          <w:rFonts w:ascii="Bookman Old Style" w:hAnsi="Bookman Old Style"/>
          <w:sz w:val="24"/>
          <w:szCs w:val="24"/>
        </w:rPr>
        <w:t xml:space="preserve"> (CNAB)</w:t>
      </w:r>
    </w:p>
    <w:p w:rsidR="00AD6A04" w:rsidRDefault="00AD6A04" w:rsidP="00AD6A04">
      <w:pPr>
        <w:rPr>
          <w:sz w:val="40"/>
          <w:szCs w:val="40"/>
        </w:rPr>
      </w:pPr>
    </w:p>
    <w:p w:rsidR="00AD6A04" w:rsidRPr="00C070C3" w:rsidRDefault="00AD6A04" w:rsidP="00AD6A04">
      <w:pPr>
        <w:rPr>
          <w:rFonts w:ascii="Times New Roman" w:hAnsi="Times New Roman"/>
          <w:sz w:val="24"/>
          <w:szCs w:val="24"/>
        </w:rPr>
      </w:pPr>
    </w:p>
    <w:p w:rsidR="002066C0" w:rsidRPr="00C070C3" w:rsidRDefault="002066C0">
      <w:pPr>
        <w:rPr>
          <w:rFonts w:ascii="Times New Roman" w:hAnsi="Times New Roman" w:cs="Times New Roman"/>
          <w:sz w:val="24"/>
          <w:szCs w:val="24"/>
        </w:rPr>
      </w:pPr>
    </w:p>
    <w:sectPr w:rsidR="002066C0" w:rsidRPr="00C070C3" w:rsidSect="00E958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E6" w:rsidRDefault="009750E6" w:rsidP="008138B4">
      <w:r>
        <w:separator/>
      </w:r>
    </w:p>
  </w:endnote>
  <w:endnote w:type="continuationSeparator" w:id="0">
    <w:p w:rsidR="009750E6" w:rsidRDefault="009750E6" w:rsidP="00813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F2" w:rsidRDefault="00806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F2" w:rsidRDefault="00806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F2" w:rsidRDefault="00806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E6" w:rsidRDefault="009750E6" w:rsidP="008138B4">
      <w:r>
        <w:separator/>
      </w:r>
    </w:p>
  </w:footnote>
  <w:footnote w:type="continuationSeparator" w:id="0">
    <w:p w:rsidR="009750E6" w:rsidRDefault="009750E6" w:rsidP="00813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F2" w:rsidRDefault="00806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6C" w:rsidRPr="007C07D9" w:rsidRDefault="00B32555" w:rsidP="006A14D3">
    <w:pPr>
      <w:autoSpaceDE w:val="0"/>
      <w:autoSpaceDN w:val="0"/>
      <w:adjustRightInd w:val="0"/>
      <w:rPr>
        <w:rFonts w:ascii="Times New Roman" w:hAnsi="Times New Roman" w:cs="Times New Roman"/>
        <w:b/>
        <w:noProof/>
        <w:color w:val="008100"/>
        <w:sz w:val="24"/>
        <w:szCs w:val="24"/>
      </w:rPr>
    </w:pPr>
    <w:r>
      <w:rPr>
        <w:rFonts w:ascii="Times New Roman" w:hAnsi="Times New Roman" w:cs="Times New Roman"/>
        <w:b/>
        <w:noProof/>
        <w:color w:val="008100"/>
        <w:sz w:val="24"/>
        <w:szCs w:val="24"/>
      </w:rPr>
      <w:t xml:space="preserve">              </w:t>
    </w:r>
  </w:p>
  <w:p w:rsidR="0059456C" w:rsidRDefault="009750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E7" w:rsidRDefault="00B32555" w:rsidP="00806FF2">
    <w:pPr>
      <w:autoSpaceDE w:val="0"/>
      <w:autoSpaceDN w:val="0"/>
      <w:adjustRightInd w:val="0"/>
      <w:rPr>
        <w:rFonts w:ascii="Times New Roman" w:hAnsi="Times New Roman"/>
        <w:b/>
        <w:noProof/>
        <w:color w:val="008100"/>
        <w:sz w:val="24"/>
        <w:szCs w:val="24"/>
      </w:rPr>
    </w:pPr>
    <w:r>
      <w:rPr>
        <w:rFonts w:ascii="Times New Roman" w:hAnsi="Times New Roman" w:cs="Times New Roman"/>
        <w:b/>
        <w:noProof/>
        <w:color w:val="008100"/>
        <w:sz w:val="24"/>
        <w:szCs w:val="24"/>
      </w:rPr>
      <w:t xml:space="preserve">              </w:t>
    </w:r>
    <w:r>
      <w:rPr>
        <w:rFonts w:ascii="Times New Roman" w:hAnsi="Times New Roman" w:cs="Times New Roman"/>
        <w:b/>
        <w:noProof/>
        <w:color w:val="008100"/>
        <w:sz w:val="24"/>
        <w:szCs w:val="24"/>
        <w:lang w:eastAsia="en-CA"/>
      </w:rPr>
      <w:drawing>
        <wp:inline distT="0" distB="0" distL="0" distR="0">
          <wp:extent cx="11334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847725"/>
                  </a:xfrm>
                  <a:prstGeom prst="rect">
                    <a:avLst/>
                  </a:prstGeom>
                  <a:noFill/>
                  <a:ln>
                    <a:noFill/>
                  </a:ln>
                </pic:spPr>
              </pic:pic>
            </a:graphicData>
          </a:graphic>
        </wp:inline>
      </w:drawing>
    </w:r>
    <w:r>
      <w:rPr>
        <w:rFonts w:ascii="Times New Roman" w:hAnsi="Times New Roman" w:cs="Times New Roman"/>
        <w:b/>
        <w:noProof/>
        <w:color w:val="008100"/>
        <w:sz w:val="24"/>
        <w:szCs w:val="24"/>
      </w:rPr>
      <w:t xml:space="preserve">    </w:t>
    </w:r>
    <w:r>
      <w:rPr>
        <w:rFonts w:ascii="Times New Roman" w:hAnsi="Times New Roman"/>
        <w:b/>
        <w:noProof/>
        <w:color w:val="008100"/>
        <w:sz w:val="24"/>
        <w:szCs w:val="24"/>
      </w:rPr>
      <w:t xml:space="preserve">             </w:t>
    </w:r>
    <w:r>
      <w:rPr>
        <w:rFonts w:ascii="Times New Roman" w:hAnsi="Times New Roman"/>
        <w:b/>
        <w:noProof/>
        <w:color w:val="008100"/>
        <w:sz w:val="24"/>
        <w:szCs w:val="24"/>
        <w:lang w:eastAsia="en-CA"/>
      </w:rPr>
      <w:drawing>
        <wp:inline distT="0" distB="0" distL="0" distR="0">
          <wp:extent cx="1543050" cy="570865"/>
          <wp:effectExtent l="0" t="0" r="0" b="635"/>
          <wp:docPr id="3" name="Picture 2" descr="Description: 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889" cy="582274"/>
                  </a:xfrm>
                  <a:prstGeom prst="rect">
                    <a:avLst/>
                  </a:prstGeom>
                  <a:noFill/>
                  <a:ln>
                    <a:noFill/>
                  </a:ln>
                </pic:spPr>
              </pic:pic>
            </a:graphicData>
          </a:graphic>
        </wp:inline>
      </w:drawing>
    </w:r>
  </w:p>
  <w:p w:rsidR="0059456C" w:rsidRPr="00806FF2" w:rsidRDefault="009750E6">
    <w:pPr>
      <w:pStyle w:val="Head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4192"/>
    <w:multiLevelType w:val="hybridMultilevel"/>
    <w:tmpl w:val="6976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70C3"/>
    <w:rsid w:val="000E2F35"/>
    <w:rsid w:val="002066C0"/>
    <w:rsid w:val="004C525E"/>
    <w:rsid w:val="00806FF2"/>
    <w:rsid w:val="008138B4"/>
    <w:rsid w:val="00850642"/>
    <w:rsid w:val="009750E6"/>
    <w:rsid w:val="009E473B"/>
    <w:rsid w:val="00A1687D"/>
    <w:rsid w:val="00A453BC"/>
    <w:rsid w:val="00AD6A04"/>
    <w:rsid w:val="00B32555"/>
    <w:rsid w:val="00BC7CEB"/>
    <w:rsid w:val="00C070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7D"/>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0C3"/>
    <w:pPr>
      <w:tabs>
        <w:tab w:val="center" w:pos="4680"/>
        <w:tab w:val="right" w:pos="9360"/>
      </w:tabs>
    </w:pPr>
    <w:rPr>
      <w:rFonts w:ascii="Arial" w:eastAsia="Times New Roman" w:hAnsi="Arial" w:cs="Times New Roman"/>
      <w:sz w:val="20"/>
      <w:szCs w:val="20"/>
      <w:lang w:val="en-US"/>
    </w:rPr>
  </w:style>
  <w:style w:type="character" w:customStyle="1" w:styleId="HeaderChar">
    <w:name w:val="Header Char"/>
    <w:basedOn w:val="DefaultParagraphFont"/>
    <w:link w:val="Header"/>
    <w:uiPriority w:val="99"/>
    <w:rsid w:val="00C070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070C3"/>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070C3"/>
    <w:rPr>
      <w:rFonts w:ascii="Tahoma" w:hAnsi="Tahoma" w:cs="Tahoma"/>
      <w:sz w:val="16"/>
      <w:szCs w:val="16"/>
    </w:rPr>
  </w:style>
  <w:style w:type="paragraph" w:styleId="ListParagraph">
    <w:name w:val="List Paragraph"/>
    <w:basedOn w:val="Normal"/>
    <w:uiPriority w:val="34"/>
    <w:qFormat/>
    <w:rsid w:val="00C070C3"/>
    <w:pPr>
      <w:spacing w:after="200" w:line="276" w:lineRule="auto"/>
      <w:ind w:left="720"/>
      <w:contextualSpacing/>
    </w:pPr>
    <w:rPr>
      <w:lang w:val="en-US"/>
    </w:rPr>
  </w:style>
  <w:style w:type="paragraph" w:styleId="Footer">
    <w:name w:val="footer"/>
    <w:basedOn w:val="Normal"/>
    <w:link w:val="FooterChar"/>
    <w:uiPriority w:val="99"/>
    <w:semiHidden/>
    <w:unhideWhenUsed/>
    <w:rsid w:val="00806FF2"/>
    <w:pPr>
      <w:tabs>
        <w:tab w:val="center" w:pos="4680"/>
        <w:tab w:val="right" w:pos="9360"/>
      </w:tabs>
    </w:pPr>
    <w:rPr>
      <w:lang w:val="en-US"/>
    </w:rPr>
  </w:style>
  <w:style w:type="character" w:customStyle="1" w:styleId="FooterChar">
    <w:name w:val="Footer Char"/>
    <w:basedOn w:val="DefaultParagraphFont"/>
    <w:link w:val="Footer"/>
    <w:uiPriority w:val="99"/>
    <w:semiHidden/>
    <w:rsid w:val="00806FF2"/>
  </w:style>
  <w:style w:type="paragraph" w:styleId="PlainText">
    <w:name w:val="Plain Text"/>
    <w:basedOn w:val="Normal"/>
    <w:link w:val="PlainTextChar"/>
    <w:uiPriority w:val="99"/>
    <w:semiHidden/>
    <w:unhideWhenUsed/>
    <w:rsid w:val="00A1687D"/>
    <w:rPr>
      <w:rFonts w:ascii="Consolas" w:hAnsi="Consolas"/>
      <w:sz w:val="21"/>
      <w:szCs w:val="21"/>
    </w:rPr>
  </w:style>
  <w:style w:type="character" w:customStyle="1" w:styleId="PlainTextChar">
    <w:name w:val="Plain Text Char"/>
    <w:basedOn w:val="DefaultParagraphFont"/>
    <w:link w:val="PlainText"/>
    <w:uiPriority w:val="99"/>
    <w:semiHidden/>
    <w:rsid w:val="00A1687D"/>
    <w:rPr>
      <w:rFonts w:ascii="Consolas" w:hAnsi="Consolas"/>
      <w:sz w:val="21"/>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0C3"/>
    <w:pPr>
      <w:tabs>
        <w:tab w:val="center" w:pos="4680"/>
        <w:tab w:val="right" w:pos="9360"/>
      </w:tabs>
      <w:spacing w:after="0" w:line="240" w:lineRule="auto"/>
    </w:pPr>
    <w:rPr>
      <w:rFonts w:ascii="Arial" w:eastAsia="Times New Roman" w:hAnsi="Arial" w:cs="Times New Roman"/>
      <w:sz w:val="20"/>
      <w:szCs w:val="20"/>
      <w:lang w:val="x-none" w:eastAsia="x-none"/>
    </w:rPr>
  </w:style>
  <w:style w:type="character" w:customStyle="1" w:styleId="HeaderChar">
    <w:name w:val="Header Char"/>
    <w:basedOn w:val="DefaultParagraphFont"/>
    <w:link w:val="Header"/>
    <w:uiPriority w:val="99"/>
    <w:rsid w:val="00C070C3"/>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C0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C3"/>
    <w:rPr>
      <w:rFonts w:ascii="Tahoma" w:hAnsi="Tahoma" w:cs="Tahoma"/>
      <w:sz w:val="16"/>
      <w:szCs w:val="16"/>
    </w:rPr>
  </w:style>
  <w:style w:type="paragraph" w:styleId="ListParagraph">
    <w:name w:val="List Paragraph"/>
    <w:basedOn w:val="Normal"/>
    <w:uiPriority w:val="34"/>
    <w:qFormat/>
    <w:rsid w:val="00C070C3"/>
    <w:pPr>
      <w:ind w:left="720"/>
      <w:contextualSpacing/>
    </w:pPr>
  </w:style>
</w:styles>
</file>

<file path=word/webSettings.xml><?xml version="1.0" encoding="utf-8"?>
<w:webSettings xmlns:r="http://schemas.openxmlformats.org/officeDocument/2006/relationships" xmlns:w="http://schemas.openxmlformats.org/wordprocessingml/2006/main">
  <w:divs>
    <w:div w:id="3830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Grand Rapids</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Alibasic, Haris</dc:creator>
  <cp:lastModifiedBy>Ramic</cp:lastModifiedBy>
  <cp:revision>4</cp:revision>
  <dcterms:created xsi:type="dcterms:W3CDTF">2013-04-09T21:54:00Z</dcterms:created>
  <dcterms:modified xsi:type="dcterms:W3CDTF">2013-04-09T23:22:00Z</dcterms:modified>
</cp:coreProperties>
</file>