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14" w:rsidRDefault="00182214" w:rsidP="00182214">
      <w:pPr>
        <w:jc w:val="center"/>
        <w:rPr>
          <w:rFonts w:asciiTheme="majorBidi" w:hAnsiTheme="majorBidi" w:cstheme="majorBidi"/>
          <w:b/>
          <w:bCs/>
        </w:rPr>
      </w:pPr>
      <w:r w:rsidRPr="00182214">
        <w:rPr>
          <w:rFonts w:asciiTheme="majorBidi" w:hAnsiTheme="majorBidi" w:cstheme="majorBidi"/>
          <w:b/>
          <w:bCs/>
        </w:rPr>
        <w:t xml:space="preserve">Muslim-Christian Dialogue &amp; Relations in the 21st Century: </w:t>
      </w:r>
    </w:p>
    <w:p w:rsidR="00182214" w:rsidRDefault="00182214" w:rsidP="00182214">
      <w:pPr>
        <w:jc w:val="center"/>
        <w:rPr>
          <w:rFonts w:asciiTheme="majorBidi" w:hAnsiTheme="majorBidi" w:cstheme="majorBidi"/>
          <w:b/>
          <w:bCs/>
        </w:rPr>
      </w:pPr>
      <w:r w:rsidRPr="00182214">
        <w:rPr>
          <w:rFonts w:asciiTheme="majorBidi" w:hAnsiTheme="majorBidi" w:cstheme="majorBidi"/>
          <w:b/>
          <w:bCs/>
        </w:rPr>
        <w:t xml:space="preserve">Challenges and Prospects </w:t>
      </w:r>
    </w:p>
    <w:p w:rsidR="00182214" w:rsidRDefault="00182214" w:rsidP="00182214">
      <w:pPr>
        <w:jc w:val="center"/>
        <w:rPr>
          <w:rFonts w:asciiTheme="majorBidi" w:hAnsiTheme="majorBidi" w:cstheme="majorBidi"/>
        </w:rPr>
      </w:pPr>
    </w:p>
    <w:p w:rsidR="009B6B7B" w:rsidRDefault="00182214" w:rsidP="00182214">
      <w:pPr>
        <w:jc w:val="center"/>
        <w:rPr>
          <w:rFonts w:asciiTheme="majorBidi" w:hAnsiTheme="majorBidi" w:cstheme="majorBidi"/>
        </w:rPr>
      </w:pPr>
      <w:r>
        <w:rPr>
          <w:rFonts w:asciiTheme="majorBidi" w:hAnsiTheme="majorBidi" w:cstheme="majorBidi"/>
        </w:rPr>
        <w:t>John L. Esposito</w:t>
      </w:r>
    </w:p>
    <w:p w:rsidR="00182214" w:rsidRDefault="00182214" w:rsidP="00182214">
      <w:pPr>
        <w:jc w:val="center"/>
        <w:rPr>
          <w:rFonts w:asciiTheme="majorBidi" w:hAnsiTheme="majorBidi" w:cstheme="majorBidi"/>
        </w:rPr>
      </w:pPr>
    </w:p>
    <w:p w:rsidR="00182214" w:rsidRDefault="00182214" w:rsidP="00182214">
      <w:pPr>
        <w:jc w:val="center"/>
        <w:rPr>
          <w:rFonts w:asciiTheme="majorBidi" w:hAnsiTheme="majorBidi" w:cstheme="majorBidi"/>
        </w:rPr>
      </w:pPr>
      <w:r>
        <w:rPr>
          <w:rFonts w:asciiTheme="majorBidi" w:hAnsiTheme="majorBidi" w:cstheme="majorBidi"/>
        </w:rPr>
        <w:t>Sarajevo, 3 October 2013</w:t>
      </w:r>
    </w:p>
    <w:p w:rsidR="00E70751" w:rsidRDefault="00E70751" w:rsidP="00E70751">
      <w:pPr>
        <w:jc w:val="both"/>
        <w:rPr>
          <w:rFonts w:asciiTheme="majorBidi" w:hAnsiTheme="majorBidi" w:cstheme="majorBidi"/>
        </w:rPr>
      </w:pPr>
    </w:p>
    <w:p w:rsidR="00182214" w:rsidRPr="00182214" w:rsidRDefault="00182214" w:rsidP="00182214">
      <w:pPr>
        <w:jc w:val="center"/>
        <w:rPr>
          <w:rFonts w:asciiTheme="majorBidi" w:hAnsiTheme="majorBidi" w:cstheme="majorBidi"/>
          <w:i/>
          <w:iCs/>
        </w:rPr>
      </w:pPr>
      <w:r w:rsidRPr="00182214">
        <w:rPr>
          <w:rFonts w:asciiTheme="majorBidi" w:hAnsiTheme="majorBidi" w:cstheme="majorBidi"/>
          <w:i/>
          <w:iCs/>
        </w:rPr>
        <w:t>Talking points</w:t>
      </w:r>
    </w:p>
    <w:p w:rsidR="00182214" w:rsidRDefault="00182214" w:rsidP="00E70751">
      <w:pPr>
        <w:jc w:val="both"/>
        <w:rPr>
          <w:rFonts w:asciiTheme="majorBidi" w:hAnsiTheme="majorBidi" w:cstheme="majorBidi"/>
        </w:rPr>
      </w:pPr>
    </w:p>
    <w:p w:rsidR="00E70751" w:rsidRPr="00E70751" w:rsidRDefault="00E70751" w:rsidP="00E70751">
      <w:pPr>
        <w:jc w:val="both"/>
        <w:rPr>
          <w:rFonts w:asciiTheme="majorBidi" w:hAnsiTheme="majorBidi" w:cstheme="majorBidi"/>
        </w:rPr>
      </w:pPr>
    </w:p>
    <w:p w:rsidR="00206328" w:rsidRPr="00E70751" w:rsidRDefault="00206328" w:rsidP="00E70751">
      <w:pPr>
        <w:jc w:val="both"/>
        <w:rPr>
          <w:rFonts w:asciiTheme="majorBidi" w:hAnsiTheme="majorBidi" w:cstheme="majorBidi"/>
        </w:rPr>
      </w:pPr>
      <w:r w:rsidRPr="00E70751">
        <w:rPr>
          <w:rFonts w:asciiTheme="majorBidi" w:hAnsiTheme="majorBidi" w:cstheme="majorBidi"/>
        </w:rPr>
        <w:t>In today’s global world where the lines between East and West, between “us” and “them”, and between Christian and Muslim are no longer clearly defined thanks to the development of mass communications and global mobility, t</w:t>
      </w:r>
      <w:r w:rsidR="009B6B7B" w:rsidRPr="00E70751">
        <w:rPr>
          <w:rFonts w:asciiTheme="majorBidi" w:hAnsiTheme="majorBidi" w:cstheme="majorBidi"/>
        </w:rPr>
        <w:t xml:space="preserve">he need to engage in dialogue </w:t>
      </w:r>
      <w:r w:rsidRPr="00E70751">
        <w:rPr>
          <w:rFonts w:asciiTheme="majorBidi" w:hAnsiTheme="majorBidi" w:cstheme="majorBidi"/>
        </w:rPr>
        <w:t>is even more urgent than in the past if peaceful coexistence and dialogue are to prevail over confrontation and conflict.</w:t>
      </w:r>
    </w:p>
    <w:p w:rsidR="005921B0" w:rsidRPr="00E70751" w:rsidRDefault="005921B0" w:rsidP="00E70751">
      <w:pPr>
        <w:pStyle w:val="ListParagraph"/>
        <w:numPr>
          <w:ilvl w:val="0"/>
          <w:numId w:val="6"/>
        </w:numPr>
        <w:jc w:val="both"/>
        <w:rPr>
          <w:rFonts w:asciiTheme="majorBidi" w:hAnsiTheme="majorBidi" w:cstheme="majorBidi"/>
        </w:rPr>
      </w:pPr>
      <w:r w:rsidRPr="00E70751">
        <w:rPr>
          <w:rFonts w:asciiTheme="majorBidi" w:hAnsiTheme="majorBidi" w:cstheme="majorBidi"/>
        </w:rPr>
        <w:t xml:space="preserve">Islam and Christianity are the two largest religions and engaged globally </w:t>
      </w:r>
    </w:p>
    <w:p w:rsidR="009B6B7B" w:rsidRPr="00E70751" w:rsidRDefault="009B6B7B" w:rsidP="00E70751">
      <w:pPr>
        <w:pStyle w:val="ListParagraph"/>
        <w:numPr>
          <w:ilvl w:val="0"/>
          <w:numId w:val="6"/>
        </w:numPr>
        <w:jc w:val="both"/>
        <w:rPr>
          <w:rFonts w:asciiTheme="majorBidi" w:hAnsiTheme="majorBidi" w:cstheme="majorBidi"/>
        </w:rPr>
      </w:pPr>
      <w:r w:rsidRPr="00E70751">
        <w:rPr>
          <w:rFonts w:asciiTheme="majorBidi" w:hAnsiTheme="majorBidi" w:cstheme="majorBidi"/>
        </w:rPr>
        <w:t>Second and third largest religions in Europe and America</w:t>
      </w:r>
    </w:p>
    <w:p w:rsidR="00182214" w:rsidRDefault="00182214" w:rsidP="00E70751">
      <w:pPr>
        <w:jc w:val="both"/>
        <w:rPr>
          <w:rFonts w:asciiTheme="majorBidi" w:hAnsiTheme="majorBidi" w:cstheme="majorBidi"/>
          <w:b/>
          <w:bCs/>
        </w:rPr>
      </w:pPr>
    </w:p>
    <w:p w:rsidR="00E8599F" w:rsidRPr="00E70751" w:rsidRDefault="00E8599F" w:rsidP="00E70751">
      <w:pPr>
        <w:jc w:val="both"/>
        <w:rPr>
          <w:rFonts w:asciiTheme="majorBidi" w:hAnsiTheme="majorBidi" w:cstheme="majorBidi"/>
        </w:rPr>
      </w:pPr>
      <w:r w:rsidRPr="00E70751">
        <w:rPr>
          <w:rFonts w:asciiTheme="majorBidi" w:hAnsiTheme="majorBidi" w:cstheme="majorBidi"/>
          <w:b/>
          <w:bCs/>
        </w:rPr>
        <w:t>Muslim-Christian Relations</w:t>
      </w:r>
    </w:p>
    <w:p w:rsidR="00E8599F" w:rsidRPr="00E70751" w:rsidRDefault="00E8599F" w:rsidP="00EB690D">
      <w:pPr>
        <w:pStyle w:val="PlainText"/>
        <w:rPr>
          <w:rFonts w:asciiTheme="majorBidi" w:hAnsiTheme="majorBidi" w:cstheme="majorBidi"/>
          <w:sz w:val="24"/>
          <w:szCs w:val="24"/>
        </w:rPr>
      </w:pPr>
      <w:r w:rsidRPr="00E70751">
        <w:rPr>
          <w:rFonts w:asciiTheme="majorBidi" w:hAnsiTheme="majorBidi" w:cstheme="majorBidi"/>
          <w:sz w:val="24"/>
          <w:szCs w:val="24"/>
        </w:rPr>
        <w:t xml:space="preserve">Despite many common theological roots and beliefs, throughout history, Muslim-Christian relations have often been overshadowed by conflict as the armies and missionaries of Islam and Christendom have been locked in a struggle for power and for souls.  This confrontation has ranged from the fall of the early Byzantine (eastern Roman) empire before Muslim armies in the seventh century to the fierce battles and polemics of the Crusades during the eleventh and twelfth centuries, the expulsion of the "Moors" from Spain, the Inquisition, the Ottoman threat to overrun Europe, European (Christian) colonialism and imperialism from the eighteenth to the early twentieth </w:t>
      </w:r>
      <w:proofErr w:type="spellStart"/>
      <w:r w:rsidRPr="00E70751">
        <w:rPr>
          <w:rFonts w:asciiTheme="majorBidi" w:hAnsiTheme="majorBidi" w:cstheme="majorBidi"/>
          <w:sz w:val="24"/>
          <w:szCs w:val="24"/>
        </w:rPr>
        <w:t>centuries</w:t>
      </w:r>
      <w:proofErr w:type="spellEnd"/>
      <w:r w:rsidRPr="00E70751">
        <w:rPr>
          <w:rFonts w:asciiTheme="majorBidi" w:hAnsiTheme="majorBidi" w:cstheme="majorBidi"/>
          <w:sz w:val="24"/>
          <w:szCs w:val="24"/>
        </w:rPr>
        <w:t>, the creation of the state of Israel, the political and cultural challenge of the superpowers (America and the Soviet Union) to the Muslim world in the latter half of the twentieth century, and the global threat of Muslim extremists.</w:t>
      </w:r>
    </w:p>
    <w:p w:rsidR="00182214" w:rsidRDefault="00182214" w:rsidP="00E70751">
      <w:pPr>
        <w:rPr>
          <w:rFonts w:asciiTheme="majorBidi" w:hAnsiTheme="majorBidi" w:cstheme="majorBidi"/>
          <w:b/>
        </w:rPr>
      </w:pPr>
    </w:p>
    <w:p w:rsidR="009B6B7B" w:rsidRPr="00E70751" w:rsidRDefault="009B6B7B" w:rsidP="00E70751">
      <w:pPr>
        <w:rPr>
          <w:rFonts w:asciiTheme="majorBidi" w:hAnsiTheme="majorBidi" w:cstheme="majorBidi"/>
          <w:b/>
        </w:rPr>
      </w:pPr>
      <w:r w:rsidRPr="00E70751">
        <w:rPr>
          <w:rFonts w:asciiTheme="majorBidi" w:hAnsiTheme="majorBidi" w:cstheme="majorBidi"/>
          <w:b/>
        </w:rPr>
        <w:t xml:space="preserve">Coexistence and </w:t>
      </w:r>
      <w:proofErr w:type="spellStart"/>
      <w:r w:rsidRPr="00E70751">
        <w:rPr>
          <w:rFonts w:asciiTheme="majorBidi" w:hAnsiTheme="majorBidi" w:cstheme="majorBidi"/>
          <w:b/>
        </w:rPr>
        <w:t>Convivencia</w:t>
      </w:r>
      <w:proofErr w:type="spellEnd"/>
    </w:p>
    <w:p w:rsidR="009B6B7B" w:rsidRPr="00E70751" w:rsidRDefault="009B6B7B" w:rsidP="00E70751">
      <w:pPr>
        <w:rPr>
          <w:rFonts w:asciiTheme="majorBidi" w:hAnsiTheme="majorBidi" w:cstheme="majorBidi"/>
        </w:rPr>
      </w:pPr>
      <w:r w:rsidRPr="00E70751">
        <w:rPr>
          <w:rFonts w:asciiTheme="majorBidi" w:hAnsiTheme="majorBidi" w:cstheme="majorBidi"/>
        </w:rPr>
        <w:t>Historic clashes and violent confrontations have occurred and their atrocities cannot be denied or forgotten. But they do not represent the total picture. Positive interaction and influence have also taken place.</w:t>
      </w:r>
    </w:p>
    <w:p w:rsidR="009B6B7B" w:rsidRPr="00E70751" w:rsidRDefault="009B6B7B" w:rsidP="00E70751">
      <w:pPr>
        <w:pStyle w:val="ListParagraph"/>
        <w:numPr>
          <w:ilvl w:val="0"/>
          <w:numId w:val="9"/>
        </w:numPr>
        <w:rPr>
          <w:rFonts w:asciiTheme="majorBidi" w:hAnsiTheme="majorBidi" w:cstheme="majorBidi"/>
        </w:rPr>
      </w:pPr>
      <w:r w:rsidRPr="00E70751">
        <w:rPr>
          <w:rFonts w:asciiTheme="majorBidi" w:hAnsiTheme="majorBidi" w:cstheme="majorBidi"/>
        </w:rPr>
        <w:t xml:space="preserve">Islamic civilization was indebted to the West for many of the sources that enabled it to borrow, translate and then to develop its own high civilization that made remarkable contributions in philosophy, the sciences and technology while the West went into eclipse in the Dark Ages. </w:t>
      </w:r>
    </w:p>
    <w:p w:rsidR="009B6B7B" w:rsidRPr="00E70751" w:rsidRDefault="009B6B7B" w:rsidP="00E70751">
      <w:pPr>
        <w:pStyle w:val="ListParagraph"/>
        <w:numPr>
          <w:ilvl w:val="0"/>
          <w:numId w:val="9"/>
        </w:numPr>
        <w:rPr>
          <w:rFonts w:asciiTheme="majorBidi" w:hAnsiTheme="majorBidi" w:cstheme="majorBidi"/>
        </w:rPr>
      </w:pPr>
      <w:r w:rsidRPr="00E70751">
        <w:rPr>
          <w:rFonts w:asciiTheme="majorBidi" w:hAnsiTheme="majorBidi" w:cstheme="majorBidi"/>
        </w:rPr>
        <w:t>The West in turn reclaimed a renovated philosophical and scientific heritage from Islamic civilization, retranslating and re-appropriating that knowledge, which then became the foundation for its Renaissance.</w:t>
      </w:r>
    </w:p>
    <w:p w:rsidR="009B6B7B" w:rsidRPr="00E70751" w:rsidRDefault="009B6B7B" w:rsidP="00E70751">
      <w:pPr>
        <w:pStyle w:val="ListParagraph"/>
        <w:numPr>
          <w:ilvl w:val="0"/>
          <w:numId w:val="9"/>
        </w:numPr>
        <w:rPr>
          <w:rFonts w:asciiTheme="majorBidi" w:hAnsiTheme="majorBidi" w:cstheme="majorBidi"/>
        </w:rPr>
      </w:pPr>
      <w:r w:rsidRPr="00E70751">
        <w:rPr>
          <w:rFonts w:asciiTheme="majorBidi" w:hAnsiTheme="majorBidi" w:cstheme="majorBidi"/>
        </w:rPr>
        <w:t xml:space="preserve"> Similarly, Muslims, Christians and Jews have co-existed in Andalusia, Lebanon, the Balkans and elsewhere. </w:t>
      </w:r>
    </w:p>
    <w:p w:rsidR="009B6B7B" w:rsidRPr="00E70751" w:rsidRDefault="00B107E9" w:rsidP="00E70751">
      <w:pPr>
        <w:pStyle w:val="ListParagraph"/>
        <w:numPr>
          <w:ilvl w:val="0"/>
          <w:numId w:val="9"/>
        </w:numPr>
        <w:rPr>
          <w:rFonts w:asciiTheme="majorBidi" w:hAnsiTheme="majorBidi" w:cstheme="majorBidi"/>
        </w:rPr>
      </w:pPr>
      <w:r w:rsidRPr="00E70751">
        <w:rPr>
          <w:rFonts w:asciiTheme="majorBidi" w:hAnsiTheme="majorBidi" w:cstheme="majorBidi"/>
        </w:rPr>
        <w:t>In many areas, Muslims and Christians throughout the centuries engaged in trade and business.</w:t>
      </w:r>
    </w:p>
    <w:p w:rsidR="00EB690D" w:rsidRDefault="00EB690D" w:rsidP="00EB690D">
      <w:pPr>
        <w:rPr>
          <w:rFonts w:asciiTheme="majorBidi" w:hAnsiTheme="majorBidi" w:cstheme="majorBidi"/>
          <w:b/>
        </w:rPr>
      </w:pPr>
    </w:p>
    <w:p w:rsidR="00A67BDC" w:rsidRPr="00E70751" w:rsidRDefault="009117B6" w:rsidP="00EB690D">
      <w:pPr>
        <w:rPr>
          <w:rFonts w:asciiTheme="majorBidi" w:hAnsiTheme="majorBidi" w:cstheme="majorBidi"/>
          <w:b/>
        </w:rPr>
      </w:pPr>
      <w:r w:rsidRPr="00E70751">
        <w:rPr>
          <w:rFonts w:asciiTheme="majorBidi" w:hAnsiTheme="majorBidi" w:cstheme="majorBidi"/>
          <w:b/>
        </w:rPr>
        <w:t>21</w:t>
      </w:r>
      <w:r w:rsidRPr="00E70751">
        <w:rPr>
          <w:rFonts w:asciiTheme="majorBidi" w:hAnsiTheme="majorBidi" w:cstheme="majorBidi"/>
          <w:b/>
          <w:vertAlign w:val="superscript"/>
        </w:rPr>
        <w:t>st</w:t>
      </w:r>
      <w:r w:rsidRPr="00E70751">
        <w:rPr>
          <w:rFonts w:asciiTheme="majorBidi" w:hAnsiTheme="majorBidi" w:cstheme="majorBidi"/>
          <w:b/>
        </w:rPr>
        <w:t xml:space="preserve"> Century</w:t>
      </w:r>
    </w:p>
    <w:p w:rsidR="00E8599F" w:rsidRPr="00E70751" w:rsidRDefault="00A67BDC" w:rsidP="00E70751">
      <w:pPr>
        <w:rPr>
          <w:rFonts w:asciiTheme="majorBidi" w:hAnsiTheme="majorBidi" w:cstheme="majorBidi"/>
          <w:snapToGrid w:val="0"/>
        </w:rPr>
      </w:pPr>
      <w:r w:rsidRPr="00E70751">
        <w:rPr>
          <w:rFonts w:asciiTheme="majorBidi" w:hAnsiTheme="majorBidi" w:cstheme="majorBidi"/>
          <w:snapToGrid w:val="0"/>
        </w:rPr>
        <w:t>The 21</w:t>
      </w:r>
      <w:r w:rsidRPr="00E70751">
        <w:rPr>
          <w:rFonts w:asciiTheme="majorBidi" w:hAnsiTheme="majorBidi" w:cstheme="majorBidi"/>
          <w:snapToGrid w:val="0"/>
          <w:vertAlign w:val="superscript"/>
        </w:rPr>
        <w:t>st</w:t>
      </w:r>
      <w:r w:rsidRPr="00E70751">
        <w:rPr>
          <w:rFonts w:asciiTheme="majorBidi" w:hAnsiTheme="majorBidi" w:cstheme="majorBidi"/>
          <w:snapToGrid w:val="0"/>
        </w:rPr>
        <w:t xml:space="preserve"> Century is an extraordinarily multi-ethnic and multi-faith world. Critical to recognize and to affirm the</w:t>
      </w:r>
      <w:r w:rsidR="00EB690D">
        <w:rPr>
          <w:rFonts w:asciiTheme="majorBidi" w:hAnsiTheme="majorBidi" w:cstheme="majorBidi"/>
          <w:snapToGrid w:val="0"/>
        </w:rPr>
        <w:t xml:space="preserve"> </w:t>
      </w:r>
      <w:r w:rsidRPr="00E70751">
        <w:rPr>
          <w:rFonts w:asciiTheme="majorBidi" w:hAnsiTheme="majorBidi" w:cstheme="majorBidi"/>
          <w:snapToGrid w:val="0"/>
        </w:rPr>
        <w:t>centrality of our core principles and values: faith, religious pluralism &amp; freedom, human rights, equality of citizenship and civil liberties for all.</w:t>
      </w:r>
    </w:p>
    <w:p w:rsidR="009671DD" w:rsidRPr="00E70751" w:rsidRDefault="00E8599F" w:rsidP="00E70751">
      <w:pPr>
        <w:pStyle w:val="BodyTextIndent2"/>
        <w:ind w:firstLine="0"/>
        <w:rPr>
          <w:rFonts w:asciiTheme="majorBidi" w:hAnsiTheme="majorBidi" w:cstheme="majorBidi"/>
        </w:rPr>
      </w:pPr>
      <w:r w:rsidRPr="00E70751">
        <w:rPr>
          <w:rFonts w:asciiTheme="majorBidi" w:hAnsiTheme="majorBidi" w:cstheme="majorBidi"/>
        </w:rPr>
        <w:lastRenderedPageBreak/>
        <w:t xml:space="preserve">Regardless of </w:t>
      </w:r>
      <w:r w:rsidR="002A5CE7" w:rsidRPr="00E70751">
        <w:rPr>
          <w:rFonts w:asciiTheme="majorBidi" w:hAnsiTheme="majorBidi" w:cstheme="majorBidi"/>
        </w:rPr>
        <w:t xml:space="preserve">religious </w:t>
      </w:r>
      <w:r w:rsidR="00F77EFF" w:rsidRPr="00E70751">
        <w:rPr>
          <w:rFonts w:asciiTheme="majorBidi" w:hAnsiTheme="majorBidi" w:cstheme="majorBidi"/>
        </w:rPr>
        <w:t xml:space="preserve">and </w:t>
      </w:r>
      <w:bookmarkStart w:id="0" w:name="_GoBack"/>
      <w:bookmarkEnd w:id="0"/>
      <w:r w:rsidRPr="00E70751">
        <w:rPr>
          <w:rFonts w:asciiTheme="majorBidi" w:hAnsiTheme="majorBidi" w:cstheme="majorBidi"/>
        </w:rPr>
        <w:t>cultural differences, Muslims and Christians share common religious/</w:t>
      </w:r>
      <w:proofErr w:type="spellStart"/>
      <w:r w:rsidRPr="00E70751">
        <w:rPr>
          <w:rFonts w:asciiTheme="majorBidi" w:hAnsiTheme="majorBidi" w:cstheme="majorBidi"/>
        </w:rPr>
        <w:t>civilizational</w:t>
      </w:r>
      <w:proofErr w:type="spellEnd"/>
      <w:r w:rsidRPr="00E70751">
        <w:rPr>
          <w:rFonts w:asciiTheme="majorBidi" w:hAnsiTheme="majorBidi" w:cstheme="majorBidi"/>
        </w:rPr>
        <w:t xml:space="preserve"> principles, values and aspirations:</w:t>
      </w:r>
    </w:p>
    <w:p w:rsidR="009671DD" w:rsidRPr="00E70751" w:rsidRDefault="00E8599F" w:rsidP="00E70751">
      <w:pPr>
        <w:pStyle w:val="BodyTextIndent2"/>
        <w:numPr>
          <w:ilvl w:val="0"/>
          <w:numId w:val="10"/>
        </w:numPr>
        <w:rPr>
          <w:rFonts w:asciiTheme="majorBidi" w:hAnsiTheme="majorBidi" w:cstheme="majorBidi"/>
        </w:rPr>
      </w:pPr>
      <w:r w:rsidRPr="00E70751">
        <w:rPr>
          <w:rFonts w:asciiTheme="majorBidi" w:hAnsiTheme="majorBidi" w:cstheme="majorBidi"/>
        </w:rPr>
        <w:t xml:space="preserve">belief in God and His prophets, revelation, moral responsibility and accountability, the sanctity of life, </w:t>
      </w:r>
    </w:p>
    <w:p w:rsidR="00A67BDC" w:rsidRPr="00E70751" w:rsidRDefault="00E8599F" w:rsidP="00E70751">
      <w:pPr>
        <w:pStyle w:val="BodyTextIndent2"/>
        <w:numPr>
          <w:ilvl w:val="0"/>
          <w:numId w:val="10"/>
        </w:numPr>
        <w:rPr>
          <w:rFonts w:asciiTheme="majorBidi" w:hAnsiTheme="majorBidi" w:cstheme="majorBidi"/>
        </w:rPr>
      </w:pPr>
      <w:r w:rsidRPr="00E70751">
        <w:rPr>
          <w:rFonts w:asciiTheme="majorBidi" w:hAnsiTheme="majorBidi" w:cstheme="majorBidi"/>
        </w:rPr>
        <w:t xml:space="preserve">the value of the family, a desire for economic prosperity, access to education, technology, peace and security, social justice, political participation, freedom and human rights. </w:t>
      </w:r>
    </w:p>
    <w:p w:rsidR="00182214" w:rsidRDefault="00182214" w:rsidP="00E70751">
      <w:pPr>
        <w:jc w:val="both"/>
        <w:rPr>
          <w:rFonts w:asciiTheme="majorBidi" w:hAnsiTheme="majorBidi" w:cstheme="majorBidi"/>
          <w:b/>
          <w:bCs/>
        </w:rPr>
      </w:pPr>
    </w:p>
    <w:p w:rsidR="009671DD" w:rsidRPr="00E70751" w:rsidRDefault="009671DD" w:rsidP="00E70751">
      <w:pPr>
        <w:jc w:val="both"/>
        <w:rPr>
          <w:rFonts w:asciiTheme="majorBidi" w:hAnsiTheme="majorBidi" w:cstheme="majorBidi"/>
          <w:b/>
        </w:rPr>
      </w:pPr>
      <w:r w:rsidRPr="00E70751">
        <w:rPr>
          <w:rFonts w:asciiTheme="majorBidi" w:hAnsiTheme="majorBidi" w:cstheme="majorBidi"/>
          <w:b/>
          <w:bCs/>
        </w:rPr>
        <w:t>Dialogue and Cooperation in a Shared Future</w:t>
      </w:r>
    </w:p>
    <w:p w:rsidR="009117B6" w:rsidRPr="00E70751" w:rsidRDefault="00E8599F" w:rsidP="00E70751">
      <w:pPr>
        <w:pStyle w:val="PlainText"/>
        <w:rPr>
          <w:rFonts w:asciiTheme="majorBidi" w:hAnsiTheme="majorBidi" w:cstheme="majorBidi"/>
          <w:sz w:val="24"/>
          <w:szCs w:val="24"/>
        </w:rPr>
      </w:pPr>
      <w:r w:rsidRPr="00E70751">
        <w:rPr>
          <w:rFonts w:asciiTheme="majorBidi" w:hAnsiTheme="majorBidi" w:cstheme="majorBidi"/>
          <w:sz w:val="24"/>
          <w:szCs w:val="24"/>
        </w:rPr>
        <w:t xml:space="preserve">The process </w:t>
      </w:r>
      <w:r w:rsidR="009671DD" w:rsidRPr="00E70751">
        <w:rPr>
          <w:rFonts w:asciiTheme="majorBidi" w:hAnsiTheme="majorBidi" w:cstheme="majorBidi"/>
          <w:sz w:val="24"/>
          <w:szCs w:val="24"/>
        </w:rPr>
        <w:t xml:space="preserve">must </w:t>
      </w:r>
      <w:r w:rsidRPr="00E70751">
        <w:rPr>
          <w:rFonts w:asciiTheme="majorBidi" w:hAnsiTheme="majorBidi" w:cstheme="majorBidi"/>
          <w:sz w:val="24"/>
          <w:szCs w:val="24"/>
        </w:rPr>
        <w:t xml:space="preserve">be a joint partnership which emphasizes the beliefs, values and interests that we share in common; addresses more constructively our differences and grievances; and builds a future based upon the recognition that all face </w:t>
      </w:r>
      <w:r w:rsidR="009117B6" w:rsidRPr="00E70751">
        <w:rPr>
          <w:rFonts w:asciiTheme="majorBidi" w:hAnsiTheme="majorBidi" w:cstheme="majorBidi"/>
          <w:sz w:val="24"/>
          <w:szCs w:val="24"/>
        </w:rPr>
        <w:t>the challenges as well as opportunities of globalization and an increasingly inter-dependent world.</w:t>
      </w:r>
    </w:p>
    <w:p w:rsidR="00EB690D" w:rsidRDefault="00EB690D" w:rsidP="00EB690D">
      <w:pPr>
        <w:jc w:val="both"/>
        <w:rPr>
          <w:rFonts w:asciiTheme="majorBidi" w:hAnsiTheme="majorBidi" w:cstheme="majorBidi"/>
        </w:rPr>
      </w:pPr>
    </w:p>
    <w:p w:rsidR="0088545B" w:rsidRPr="00E70751" w:rsidRDefault="0088545B" w:rsidP="00EB690D">
      <w:pPr>
        <w:jc w:val="both"/>
        <w:rPr>
          <w:rFonts w:asciiTheme="majorBidi" w:hAnsiTheme="majorBidi" w:cstheme="majorBidi"/>
        </w:rPr>
      </w:pPr>
      <w:r w:rsidRPr="00E70751">
        <w:rPr>
          <w:rFonts w:asciiTheme="majorBidi" w:hAnsiTheme="majorBidi" w:cstheme="majorBidi"/>
        </w:rPr>
        <w:t xml:space="preserve">Today </w:t>
      </w:r>
      <w:r w:rsidR="009671DD" w:rsidRPr="00E70751">
        <w:rPr>
          <w:rFonts w:asciiTheme="majorBidi" w:hAnsiTheme="majorBidi" w:cstheme="majorBidi"/>
        </w:rPr>
        <w:t xml:space="preserve"> t</w:t>
      </w:r>
      <w:r w:rsidRPr="00E70751">
        <w:rPr>
          <w:rFonts w:asciiTheme="majorBidi" w:hAnsiTheme="majorBidi" w:cstheme="majorBidi"/>
        </w:rPr>
        <w:t>here is growing recognition today among both many Muslims and Christians that the ethical and moral codes provided by religion need to be restored and used as universal principles upon which to build a more just society. Both condemn greed, economic injustice, materialism, excessive individualism</w:t>
      </w:r>
      <w:r w:rsidR="009671DD" w:rsidRPr="00E70751">
        <w:rPr>
          <w:rFonts w:asciiTheme="majorBidi" w:hAnsiTheme="majorBidi" w:cstheme="majorBidi"/>
        </w:rPr>
        <w:t xml:space="preserve"> that threatens the public good</w:t>
      </w:r>
      <w:r w:rsidR="00C95096" w:rsidRPr="00E70751">
        <w:rPr>
          <w:rFonts w:asciiTheme="majorBidi" w:hAnsiTheme="majorBidi" w:cstheme="majorBidi"/>
        </w:rPr>
        <w:t>:</w:t>
      </w:r>
      <w:r w:rsidR="00EB690D">
        <w:rPr>
          <w:rFonts w:asciiTheme="majorBidi" w:hAnsiTheme="majorBidi" w:cstheme="majorBidi"/>
        </w:rPr>
        <w:t xml:space="preserve"> </w:t>
      </w:r>
      <w:r w:rsidR="009671DD" w:rsidRPr="00E70751">
        <w:rPr>
          <w:rFonts w:asciiTheme="majorBidi" w:hAnsiTheme="majorBidi" w:cstheme="majorBidi"/>
        </w:rPr>
        <w:t xml:space="preserve">conspicuous </w:t>
      </w:r>
      <w:r w:rsidRPr="00E70751">
        <w:rPr>
          <w:rFonts w:asciiTheme="majorBidi" w:hAnsiTheme="majorBidi" w:cstheme="majorBidi"/>
        </w:rPr>
        <w:t>consumerism, sexual promiscuity</w:t>
      </w:r>
      <w:r w:rsidR="00C95096" w:rsidRPr="00E70751">
        <w:rPr>
          <w:rFonts w:asciiTheme="majorBidi" w:hAnsiTheme="majorBidi" w:cstheme="majorBidi"/>
        </w:rPr>
        <w:t>;</w:t>
      </w:r>
      <w:r w:rsidR="00EB690D">
        <w:rPr>
          <w:rFonts w:asciiTheme="majorBidi" w:hAnsiTheme="majorBidi" w:cstheme="majorBidi"/>
        </w:rPr>
        <w:t xml:space="preserve"> </w:t>
      </w:r>
      <w:r w:rsidR="00C95096" w:rsidRPr="00E70751">
        <w:rPr>
          <w:rFonts w:asciiTheme="majorBidi" w:hAnsiTheme="majorBidi" w:cstheme="majorBidi"/>
        </w:rPr>
        <w:t xml:space="preserve">as well as ethnic and religious violence and conflicts, </w:t>
      </w:r>
      <w:r w:rsidR="009671DD" w:rsidRPr="00E70751">
        <w:rPr>
          <w:rFonts w:asciiTheme="majorBidi" w:hAnsiTheme="majorBidi" w:cstheme="majorBidi"/>
        </w:rPr>
        <w:t>religious extremism and terrorism</w:t>
      </w:r>
      <w:r w:rsidRPr="00E70751">
        <w:rPr>
          <w:rFonts w:asciiTheme="majorBidi" w:hAnsiTheme="majorBidi" w:cstheme="majorBidi"/>
        </w:rPr>
        <w:t xml:space="preserve">. </w:t>
      </w:r>
      <w:r w:rsidR="00C95096" w:rsidRPr="00E70751">
        <w:rPr>
          <w:rFonts w:asciiTheme="majorBidi" w:hAnsiTheme="majorBidi" w:cstheme="majorBidi"/>
        </w:rPr>
        <w:t xml:space="preserve">The </w:t>
      </w:r>
      <w:r w:rsidRPr="00E70751">
        <w:rPr>
          <w:rFonts w:asciiTheme="majorBidi" w:hAnsiTheme="majorBidi" w:cstheme="majorBidi"/>
        </w:rPr>
        <w:t xml:space="preserve">basis for cooperation and mutual understanding, for greater unity </w:t>
      </w:r>
      <w:r w:rsidR="00C95096" w:rsidRPr="00E70751">
        <w:rPr>
          <w:rFonts w:asciiTheme="majorBidi" w:hAnsiTheme="majorBidi" w:cstheme="majorBidi"/>
        </w:rPr>
        <w:t xml:space="preserve">and the acceptance of </w:t>
      </w:r>
      <w:r w:rsidRPr="00E70751">
        <w:rPr>
          <w:rFonts w:asciiTheme="majorBidi" w:hAnsiTheme="majorBidi" w:cstheme="majorBidi"/>
        </w:rPr>
        <w:t>diversity</w:t>
      </w:r>
      <w:r w:rsidR="00C95096" w:rsidRPr="00E70751">
        <w:rPr>
          <w:rFonts w:asciiTheme="majorBidi" w:hAnsiTheme="majorBidi" w:cstheme="majorBidi"/>
        </w:rPr>
        <w:t xml:space="preserve"> is</w:t>
      </w:r>
      <w:r w:rsidRPr="00E70751">
        <w:rPr>
          <w:rFonts w:asciiTheme="majorBidi" w:hAnsiTheme="majorBidi" w:cstheme="majorBidi"/>
        </w:rPr>
        <w:t xml:space="preserve"> a more pluralistic outlook</w:t>
      </w:r>
      <w:r w:rsidR="00C95096" w:rsidRPr="00E70751">
        <w:rPr>
          <w:rFonts w:asciiTheme="majorBidi" w:hAnsiTheme="majorBidi" w:cstheme="majorBidi"/>
        </w:rPr>
        <w:t xml:space="preserve">, rooted in a rereading of our faith traditions and scriptures and </w:t>
      </w:r>
      <w:proofErr w:type="gramStart"/>
      <w:r w:rsidR="00C95096" w:rsidRPr="00E70751">
        <w:rPr>
          <w:rFonts w:asciiTheme="majorBidi" w:hAnsiTheme="majorBidi" w:cstheme="majorBidi"/>
        </w:rPr>
        <w:t>a recognition</w:t>
      </w:r>
      <w:proofErr w:type="gramEnd"/>
      <w:r w:rsidR="00C95096" w:rsidRPr="00E70751">
        <w:rPr>
          <w:rFonts w:asciiTheme="majorBidi" w:hAnsiTheme="majorBidi" w:cstheme="majorBidi"/>
        </w:rPr>
        <w:t xml:space="preserve"> of our shared values and shared futures. </w:t>
      </w:r>
    </w:p>
    <w:p w:rsidR="0088545B" w:rsidRPr="00E70751" w:rsidRDefault="0088545B" w:rsidP="00E70751">
      <w:pPr>
        <w:ind w:firstLine="720"/>
        <w:jc w:val="both"/>
        <w:rPr>
          <w:rFonts w:asciiTheme="majorBidi" w:hAnsiTheme="majorBidi" w:cstheme="majorBidi"/>
          <w:b/>
          <w:bCs/>
        </w:rPr>
      </w:pPr>
    </w:p>
    <w:p w:rsidR="0088545B" w:rsidRPr="00E70751" w:rsidRDefault="0088545B" w:rsidP="00E70751">
      <w:pPr>
        <w:jc w:val="both"/>
        <w:rPr>
          <w:rFonts w:asciiTheme="majorBidi" w:hAnsiTheme="majorBidi" w:cstheme="majorBidi"/>
        </w:rPr>
      </w:pPr>
      <w:r w:rsidRPr="00E70751">
        <w:rPr>
          <w:rFonts w:asciiTheme="majorBidi" w:hAnsiTheme="majorBidi" w:cstheme="majorBidi"/>
          <w:b/>
          <w:bCs/>
        </w:rPr>
        <w:t>Why Pluralism?</w:t>
      </w:r>
    </w:p>
    <w:p w:rsidR="00E15793" w:rsidRPr="00E70751" w:rsidRDefault="0088545B" w:rsidP="00E70751">
      <w:pPr>
        <w:jc w:val="both"/>
        <w:rPr>
          <w:rFonts w:asciiTheme="majorBidi" w:hAnsiTheme="majorBidi" w:cstheme="majorBidi"/>
        </w:rPr>
      </w:pPr>
      <w:r w:rsidRPr="00E70751">
        <w:rPr>
          <w:rFonts w:asciiTheme="majorBidi" w:hAnsiTheme="majorBidi" w:cstheme="majorBidi"/>
        </w:rPr>
        <w:t>The goal of pluralism is to move beyond the pitfalls of a</w:t>
      </w:r>
      <w:r w:rsidRPr="00E70751">
        <w:rPr>
          <w:rFonts w:asciiTheme="majorBidi" w:hAnsiTheme="majorBidi" w:cstheme="majorBidi"/>
          <w:i/>
          <w:iCs/>
        </w:rPr>
        <w:t>bsolutism</w:t>
      </w:r>
      <w:r w:rsidRPr="00E70751">
        <w:rPr>
          <w:rFonts w:asciiTheme="majorBidi" w:hAnsiTheme="majorBidi" w:cstheme="majorBidi"/>
        </w:rPr>
        <w:t xml:space="preserve"> (belief that there is only one truth and that a particular religious community has exclusive possession or claim to it) and religious </w:t>
      </w:r>
      <w:proofErr w:type="spellStart"/>
      <w:r w:rsidRPr="00E70751">
        <w:rPr>
          <w:rFonts w:asciiTheme="majorBidi" w:hAnsiTheme="majorBidi" w:cstheme="majorBidi"/>
        </w:rPr>
        <w:t>exclusivism</w:t>
      </w:r>
      <w:proofErr w:type="spellEnd"/>
      <w:r w:rsidRPr="00E70751">
        <w:rPr>
          <w:rFonts w:asciiTheme="majorBidi" w:hAnsiTheme="majorBidi" w:cstheme="majorBidi"/>
        </w:rPr>
        <w:t>.</w:t>
      </w:r>
    </w:p>
    <w:p w:rsidR="00E15793" w:rsidRPr="00E70751" w:rsidRDefault="0088545B" w:rsidP="00E70751">
      <w:pPr>
        <w:pStyle w:val="ListParagraph"/>
        <w:numPr>
          <w:ilvl w:val="0"/>
          <w:numId w:val="3"/>
        </w:numPr>
        <w:jc w:val="both"/>
        <w:rPr>
          <w:rFonts w:asciiTheme="majorBidi" w:hAnsiTheme="majorBidi" w:cstheme="majorBidi"/>
        </w:rPr>
      </w:pPr>
      <w:r w:rsidRPr="00E70751">
        <w:rPr>
          <w:rFonts w:asciiTheme="majorBidi" w:hAnsiTheme="majorBidi" w:cstheme="majorBidi"/>
        </w:rPr>
        <w:t xml:space="preserve">Historically, absolutism has </w:t>
      </w:r>
      <w:r w:rsidR="00C95096" w:rsidRPr="00E70751">
        <w:rPr>
          <w:rFonts w:asciiTheme="majorBidi" w:hAnsiTheme="majorBidi" w:cstheme="majorBidi"/>
        </w:rPr>
        <w:t xml:space="preserve">too often </w:t>
      </w:r>
      <w:r w:rsidRPr="00E70751">
        <w:rPr>
          <w:rFonts w:asciiTheme="majorBidi" w:hAnsiTheme="majorBidi" w:cstheme="majorBidi"/>
        </w:rPr>
        <w:t>resulted in intolerance and oppression. It has been used to justify religious persecution, oppression, and, at tim</w:t>
      </w:r>
      <w:r w:rsidR="00E15793" w:rsidRPr="00E70751">
        <w:rPr>
          <w:rFonts w:asciiTheme="majorBidi" w:hAnsiTheme="majorBidi" w:cstheme="majorBidi"/>
        </w:rPr>
        <w:t xml:space="preserve">es, warfare and killing </w:t>
      </w:r>
      <w:r w:rsidRPr="00E70751">
        <w:rPr>
          <w:rFonts w:asciiTheme="majorBidi" w:hAnsiTheme="majorBidi" w:cstheme="majorBidi"/>
        </w:rPr>
        <w:t xml:space="preserve">the other, the “unbeliever” or infidel. </w:t>
      </w:r>
    </w:p>
    <w:p w:rsidR="00EB690D" w:rsidRDefault="00EB690D" w:rsidP="00E70751">
      <w:pPr>
        <w:jc w:val="both"/>
        <w:rPr>
          <w:rFonts w:asciiTheme="majorBidi" w:hAnsiTheme="majorBidi" w:cstheme="majorBidi"/>
        </w:rPr>
      </w:pPr>
    </w:p>
    <w:p w:rsidR="00E15793" w:rsidRPr="00E70751" w:rsidRDefault="0088545B" w:rsidP="00E70751">
      <w:pPr>
        <w:jc w:val="both"/>
        <w:rPr>
          <w:rFonts w:asciiTheme="majorBidi" w:hAnsiTheme="majorBidi" w:cstheme="majorBidi"/>
        </w:rPr>
      </w:pPr>
      <w:r w:rsidRPr="00E70751">
        <w:rPr>
          <w:rFonts w:asciiTheme="majorBidi" w:hAnsiTheme="majorBidi" w:cstheme="majorBidi"/>
        </w:rPr>
        <w:t>These examples demonstrate the danger of an absolutism</w:t>
      </w:r>
      <w:r w:rsidR="00EB690D">
        <w:rPr>
          <w:rFonts w:asciiTheme="majorBidi" w:hAnsiTheme="majorBidi" w:cstheme="majorBidi"/>
        </w:rPr>
        <w:t xml:space="preserve"> </w:t>
      </w:r>
      <w:r w:rsidRPr="00E70751">
        <w:rPr>
          <w:rFonts w:asciiTheme="majorBidi" w:hAnsiTheme="majorBidi" w:cstheme="majorBidi"/>
        </w:rPr>
        <w:t>that rejects or demonizes the “other,” dismissing him or her as the “enemy,” and/or “evil.”</w:t>
      </w:r>
    </w:p>
    <w:p w:rsidR="0088545B" w:rsidRPr="00E70751" w:rsidRDefault="0088545B" w:rsidP="00E70751">
      <w:pPr>
        <w:pStyle w:val="ListParagraph"/>
        <w:numPr>
          <w:ilvl w:val="0"/>
          <w:numId w:val="4"/>
        </w:numPr>
        <w:jc w:val="both"/>
        <w:rPr>
          <w:rFonts w:asciiTheme="majorBidi" w:hAnsiTheme="majorBidi" w:cstheme="majorBidi"/>
        </w:rPr>
      </w:pPr>
      <w:r w:rsidRPr="00E70751">
        <w:rPr>
          <w:rFonts w:asciiTheme="majorBidi" w:hAnsiTheme="majorBidi" w:cstheme="majorBidi"/>
        </w:rPr>
        <w:t>Religious traditions today are challenged to embrace a new world order that celebrates diversity through inter-civilization, inter-cultural, and inter-religious dialogues to promote peaceful coexistence rather than mutual antagonism.</w:t>
      </w:r>
    </w:p>
    <w:p w:rsidR="00EB690D" w:rsidRDefault="00EB690D" w:rsidP="00E70751">
      <w:pPr>
        <w:jc w:val="both"/>
        <w:rPr>
          <w:rFonts w:asciiTheme="majorBidi" w:hAnsiTheme="majorBidi" w:cstheme="majorBidi"/>
        </w:rPr>
      </w:pPr>
    </w:p>
    <w:p w:rsidR="00E15793" w:rsidRPr="00E70751" w:rsidRDefault="0088545B" w:rsidP="00E70751">
      <w:pPr>
        <w:jc w:val="both"/>
        <w:rPr>
          <w:rFonts w:asciiTheme="majorBidi" w:hAnsiTheme="majorBidi" w:cstheme="majorBidi"/>
        </w:rPr>
      </w:pPr>
      <w:r w:rsidRPr="00E70751">
        <w:rPr>
          <w:rFonts w:asciiTheme="majorBidi" w:hAnsiTheme="majorBidi" w:cstheme="majorBidi"/>
        </w:rPr>
        <w:t xml:space="preserve">For Christians and Muslims in particular, mutual recognition that both worship the God of Abraham and share similar beliefs, traditions, and ethics can be the starting point for a dialogue. </w:t>
      </w:r>
    </w:p>
    <w:p w:rsidR="00EB690D" w:rsidRDefault="00EB690D" w:rsidP="00E70751">
      <w:pPr>
        <w:jc w:val="both"/>
        <w:rPr>
          <w:rFonts w:asciiTheme="majorBidi" w:hAnsiTheme="majorBidi" w:cstheme="majorBidi"/>
        </w:rPr>
      </w:pPr>
    </w:p>
    <w:p w:rsidR="00E15793" w:rsidRPr="00E70751" w:rsidRDefault="0088545B" w:rsidP="00E70751">
      <w:pPr>
        <w:jc w:val="both"/>
        <w:rPr>
          <w:rFonts w:asciiTheme="majorBidi" w:hAnsiTheme="majorBidi" w:cstheme="majorBidi"/>
        </w:rPr>
      </w:pPr>
      <w:r w:rsidRPr="00E70751">
        <w:rPr>
          <w:rFonts w:asciiTheme="majorBidi" w:hAnsiTheme="majorBidi" w:cstheme="majorBidi"/>
        </w:rPr>
        <w:t xml:space="preserve">As the Quran states, “We believe what has been sent down to us, and we believe what has been sent to you. Our God and your God is one, and to Him we submit,” (Qur’an 28:46) </w:t>
      </w:r>
      <w:proofErr w:type="gramStart"/>
      <w:r w:rsidRPr="00E70751">
        <w:rPr>
          <w:rFonts w:asciiTheme="majorBidi" w:hAnsiTheme="majorBidi" w:cstheme="majorBidi"/>
        </w:rPr>
        <w:t>and  “</w:t>
      </w:r>
      <w:proofErr w:type="gramEnd"/>
      <w:r w:rsidRPr="00E70751">
        <w:rPr>
          <w:rFonts w:asciiTheme="majorBidi" w:hAnsiTheme="majorBidi" w:cstheme="majorBidi"/>
        </w:rPr>
        <w:t xml:space="preserve">We have sent revelations to you as We sent revelations to Noah and the prophets who came after him; and We sent revelations to Abraham and Ishmael and Isaac and Jacob and their offspring, and to Jesus and Job...and to Moses God spoke directly” (4:163-164). </w:t>
      </w:r>
    </w:p>
    <w:p w:rsidR="00EB690D" w:rsidRDefault="00EB690D" w:rsidP="00E70751">
      <w:pPr>
        <w:jc w:val="both"/>
        <w:rPr>
          <w:rFonts w:asciiTheme="majorBidi" w:hAnsiTheme="majorBidi" w:cstheme="majorBidi"/>
        </w:rPr>
      </w:pPr>
    </w:p>
    <w:p w:rsidR="00E15793" w:rsidRPr="00E70751" w:rsidRDefault="0088545B" w:rsidP="00E70751">
      <w:pPr>
        <w:jc w:val="both"/>
        <w:rPr>
          <w:rFonts w:asciiTheme="majorBidi" w:hAnsiTheme="majorBidi" w:cstheme="majorBidi"/>
        </w:rPr>
      </w:pPr>
      <w:r w:rsidRPr="00E70751">
        <w:rPr>
          <w:rFonts w:asciiTheme="majorBidi" w:hAnsiTheme="majorBidi" w:cstheme="majorBidi"/>
        </w:rPr>
        <w:t xml:space="preserve">Because no one religion can claim a monopoly on social justice, love, mercy, compassion, mysticism, or perfect government on earth, both Christians and Muslims need to recognize that both religions contain elements of truth about how society ought to operate and how man ought to interact with his fellow man. </w:t>
      </w:r>
    </w:p>
    <w:p w:rsidR="0088545B" w:rsidRPr="00E70751" w:rsidRDefault="0088545B" w:rsidP="00E70751">
      <w:pPr>
        <w:pStyle w:val="ListParagraph"/>
        <w:numPr>
          <w:ilvl w:val="0"/>
          <w:numId w:val="5"/>
        </w:numPr>
        <w:jc w:val="both"/>
        <w:rPr>
          <w:rFonts w:asciiTheme="majorBidi" w:hAnsiTheme="majorBidi" w:cstheme="majorBidi"/>
        </w:rPr>
      </w:pPr>
      <w:r w:rsidRPr="00E70751">
        <w:rPr>
          <w:rFonts w:asciiTheme="majorBidi" w:hAnsiTheme="majorBidi" w:cstheme="majorBidi"/>
        </w:rPr>
        <w:lastRenderedPageBreak/>
        <w:t>Both proclaim the Golden Rule - “Do unto others as you would have them do unto you” (Luke 6:31) and “No man is a true believer unless he desires for his brother that which he desires for himself” (</w:t>
      </w:r>
      <w:proofErr w:type="spellStart"/>
      <w:r w:rsidRPr="00E70751">
        <w:rPr>
          <w:rFonts w:asciiTheme="majorBidi" w:hAnsiTheme="majorBidi" w:cstheme="majorBidi"/>
        </w:rPr>
        <w:t>Hadith</w:t>
      </w:r>
      <w:proofErr w:type="spellEnd"/>
      <w:r w:rsidRPr="00E70751">
        <w:rPr>
          <w:rFonts w:asciiTheme="majorBidi" w:hAnsiTheme="majorBidi" w:cstheme="majorBidi"/>
        </w:rPr>
        <w:t xml:space="preserve">: Muslim, chapter on </w:t>
      </w:r>
      <w:proofErr w:type="spellStart"/>
      <w:r w:rsidRPr="00E70751">
        <w:rPr>
          <w:rFonts w:asciiTheme="majorBidi" w:hAnsiTheme="majorBidi" w:cstheme="majorBidi"/>
          <w:i/>
          <w:iCs/>
        </w:rPr>
        <w:t>iman</w:t>
      </w:r>
      <w:proofErr w:type="spellEnd"/>
      <w:r w:rsidRPr="00E70751">
        <w:rPr>
          <w:rFonts w:asciiTheme="majorBidi" w:hAnsiTheme="majorBidi" w:cstheme="majorBidi"/>
        </w:rPr>
        <w:t xml:space="preserve">, 71-72; </w:t>
      </w:r>
      <w:proofErr w:type="spellStart"/>
      <w:r w:rsidRPr="00E70751">
        <w:rPr>
          <w:rFonts w:asciiTheme="majorBidi" w:hAnsiTheme="majorBidi" w:cstheme="majorBidi"/>
          <w:i/>
          <w:iCs/>
        </w:rPr>
        <w:t>Ibn</w:t>
      </w:r>
      <w:proofErr w:type="spellEnd"/>
      <w:r w:rsidRPr="00E70751">
        <w:rPr>
          <w:rFonts w:asciiTheme="majorBidi" w:hAnsiTheme="majorBidi" w:cstheme="majorBidi"/>
          <w:i/>
          <w:iCs/>
        </w:rPr>
        <w:t xml:space="preserve"> </w:t>
      </w:r>
      <w:proofErr w:type="spellStart"/>
      <w:r w:rsidRPr="00E70751">
        <w:rPr>
          <w:rFonts w:asciiTheme="majorBidi" w:hAnsiTheme="majorBidi" w:cstheme="majorBidi"/>
          <w:i/>
          <w:iCs/>
        </w:rPr>
        <w:t>Madja</w:t>
      </w:r>
      <w:proofErr w:type="spellEnd"/>
      <w:r w:rsidRPr="00E70751">
        <w:rPr>
          <w:rFonts w:asciiTheme="majorBidi" w:hAnsiTheme="majorBidi" w:cstheme="majorBidi"/>
        </w:rPr>
        <w:t xml:space="preserve">, Introduction, 9; </w:t>
      </w:r>
      <w:r w:rsidRPr="00E70751">
        <w:rPr>
          <w:rFonts w:asciiTheme="majorBidi" w:hAnsiTheme="majorBidi" w:cstheme="majorBidi"/>
          <w:i/>
          <w:iCs/>
        </w:rPr>
        <w:t>Al-</w:t>
      </w:r>
      <w:proofErr w:type="spellStart"/>
      <w:r w:rsidRPr="00E70751">
        <w:rPr>
          <w:rFonts w:asciiTheme="majorBidi" w:hAnsiTheme="majorBidi" w:cstheme="majorBidi"/>
          <w:i/>
          <w:iCs/>
        </w:rPr>
        <w:t>Darimi</w:t>
      </w:r>
      <w:proofErr w:type="spellEnd"/>
      <w:r w:rsidRPr="00E70751">
        <w:rPr>
          <w:rFonts w:asciiTheme="majorBidi" w:hAnsiTheme="majorBidi" w:cstheme="majorBidi"/>
        </w:rPr>
        <w:t xml:space="preserve">, chapter on </w:t>
      </w:r>
      <w:proofErr w:type="spellStart"/>
      <w:r w:rsidRPr="00E70751">
        <w:rPr>
          <w:rFonts w:asciiTheme="majorBidi" w:hAnsiTheme="majorBidi" w:cstheme="majorBidi"/>
          <w:i/>
          <w:iCs/>
        </w:rPr>
        <w:t>riqaq</w:t>
      </w:r>
      <w:proofErr w:type="spellEnd"/>
      <w:r w:rsidRPr="00E70751">
        <w:rPr>
          <w:rFonts w:asciiTheme="majorBidi" w:hAnsiTheme="majorBidi" w:cstheme="majorBidi"/>
        </w:rPr>
        <w:t xml:space="preserve">; </w:t>
      </w:r>
      <w:proofErr w:type="spellStart"/>
      <w:r w:rsidRPr="00E70751">
        <w:rPr>
          <w:rFonts w:asciiTheme="majorBidi" w:hAnsiTheme="majorBidi" w:cstheme="majorBidi"/>
          <w:i/>
          <w:iCs/>
        </w:rPr>
        <w:t>Hambal</w:t>
      </w:r>
      <w:proofErr w:type="spellEnd"/>
      <w:r w:rsidRPr="00E70751">
        <w:rPr>
          <w:rFonts w:asciiTheme="majorBidi" w:hAnsiTheme="majorBidi" w:cstheme="majorBidi"/>
          <w:i/>
          <w:iCs/>
        </w:rPr>
        <w:t xml:space="preserve">, </w:t>
      </w:r>
      <w:r w:rsidRPr="00E70751">
        <w:rPr>
          <w:rFonts w:asciiTheme="majorBidi" w:hAnsiTheme="majorBidi" w:cstheme="majorBidi"/>
        </w:rPr>
        <w:t xml:space="preserve">3). </w:t>
      </w:r>
    </w:p>
    <w:p w:rsidR="00E15793" w:rsidRPr="00E70751" w:rsidRDefault="00E15793" w:rsidP="00E70751">
      <w:pPr>
        <w:jc w:val="both"/>
        <w:rPr>
          <w:rFonts w:asciiTheme="majorBidi" w:hAnsiTheme="majorBidi" w:cstheme="majorBidi"/>
          <w:b/>
        </w:rPr>
      </w:pPr>
    </w:p>
    <w:p w:rsidR="00E15793" w:rsidRPr="00E70751" w:rsidRDefault="00E15793" w:rsidP="00E70751">
      <w:pPr>
        <w:jc w:val="both"/>
        <w:rPr>
          <w:rFonts w:asciiTheme="majorBidi" w:hAnsiTheme="majorBidi" w:cstheme="majorBidi"/>
          <w:b/>
        </w:rPr>
      </w:pPr>
      <w:r w:rsidRPr="00E70751">
        <w:rPr>
          <w:rFonts w:asciiTheme="majorBidi" w:hAnsiTheme="majorBidi" w:cstheme="majorBidi"/>
          <w:b/>
        </w:rPr>
        <w:t xml:space="preserve">A Common Word </w:t>
      </w:r>
      <w:proofErr w:type="gramStart"/>
      <w:r w:rsidRPr="00E70751">
        <w:rPr>
          <w:rFonts w:asciiTheme="majorBidi" w:hAnsiTheme="majorBidi" w:cstheme="majorBidi"/>
          <w:b/>
        </w:rPr>
        <w:t>Between</w:t>
      </w:r>
      <w:proofErr w:type="gramEnd"/>
      <w:r w:rsidRPr="00E70751">
        <w:rPr>
          <w:rFonts w:asciiTheme="majorBidi" w:hAnsiTheme="majorBidi" w:cstheme="majorBidi"/>
          <w:b/>
        </w:rPr>
        <w:t xml:space="preserve"> Us and You!</w:t>
      </w:r>
    </w:p>
    <w:p w:rsidR="00E15793" w:rsidRPr="00E70751" w:rsidRDefault="0088545B" w:rsidP="00E70751">
      <w:pPr>
        <w:jc w:val="both"/>
        <w:rPr>
          <w:rFonts w:asciiTheme="majorBidi" w:hAnsiTheme="majorBidi" w:cstheme="majorBidi"/>
        </w:rPr>
      </w:pPr>
      <w:r w:rsidRPr="00E70751">
        <w:rPr>
          <w:rFonts w:asciiTheme="majorBidi" w:hAnsiTheme="majorBidi" w:cstheme="majorBidi"/>
        </w:rPr>
        <w:t xml:space="preserve">It is only by acknowledging the validity of other religions, that they too are open to God’s revelation rather than espousing an attitude of exclusivity, that the world can develop a pluralistic outlook which can defuse the religious absolutism that has intensified and validated so many international conflicts throughout history: </w:t>
      </w:r>
    </w:p>
    <w:p w:rsidR="0088545B" w:rsidRPr="00E70751" w:rsidRDefault="0088545B" w:rsidP="00E70751">
      <w:pPr>
        <w:pStyle w:val="ListParagraph"/>
        <w:numPr>
          <w:ilvl w:val="0"/>
          <w:numId w:val="5"/>
        </w:numPr>
        <w:jc w:val="both"/>
        <w:rPr>
          <w:rFonts w:asciiTheme="majorBidi" w:hAnsiTheme="majorBidi" w:cstheme="majorBidi"/>
        </w:rPr>
      </w:pPr>
      <w:r w:rsidRPr="00E70751">
        <w:rPr>
          <w:rFonts w:asciiTheme="majorBidi" w:hAnsiTheme="majorBidi" w:cstheme="majorBidi"/>
        </w:rPr>
        <w:t>As Hans Kung, the Catholic theologian, has observed, ‘There will be no peace among the peoples of this world without peace among the world religions.</w:t>
      </w:r>
      <w:r w:rsidRPr="00E70751">
        <w:rPr>
          <w:rStyle w:val="FootnoteReference"/>
          <w:rFonts w:asciiTheme="majorBidi" w:hAnsiTheme="majorBidi" w:cstheme="majorBidi"/>
        </w:rPr>
        <w:footnoteReference w:id="2"/>
      </w:r>
      <w:r w:rsidRPr="00E70751">
        <w:rPr>
          <w:rFonts w:asciiTheme="majorBidi" w:hAnsiTheme="majorBidi" w:cstheme="majorBidi"/>
        </w:rPr>
        <w:t xml:space="preserve">” </w:t>
      </w:r>
    </w:p>
    <w:p w:rsidR="0088545B" w:rsidRPr="00E70751" w:rsidRDefault="0088545B" w:rsidP="00E70751">
      <w:pPr>
        <w:ind w:firstLine="720"/>
        <w:jc w:val="both"/>
        <w:rPr>
          <w:rFonts w:asciiTheme="majorBidi" w:hAnsiTheme="majorBidi" w:cstheme="majorBidi"/>
        </w:rPr>
      </w:pPr>
    </w:p>
    <w:p w:rsidR="00CB437C" w:rsidRPr="00E70751" w:rsidRDefault="00CB437C" w:rsidP="00E70751">
      <w:pPr>
        <w:rPr>
          <w:rFonts w:asciiTheme="majorBidi" w:hAnsiTheme="majorBidi" w:cstheme="majorBidi"/>
          <w:b/>
          <w:snapToGrid w:val="0"/>
        </w:rPr>
      </w:pPr>
      <w:r w:rsidRPr="00E70751">
        <w:rPr>
          <w:rFonts w:asciiTheme="majorBidi" w:hAnsiTheme="majorBidi" w:cstheme="majorBidi"/>
          <w:b/>
          <w:snapToGrid w:val="0"/>
        </w:rPr>
        <w:t>Conclusion:</w:t>
      </w:r>
    </w:p>
    <w:p w:rsidR="00CB437C" w:rsidRPr="00E70751" w:rsidRDefault="00CB437C" w:rsidP="00182214">
      <w:pPr>
        <w:rPr>
          <w:rFonts w:asciiTheme="majorBidi" w:hAnsiTheme="majorBidi" w:cstheme="majorBidi"/>
          <w:snapToGrid w:val="0"/>
        </w:rPr>
      </w:pPr>
      <w:r w:rsidRPr="00E70751">
        <w:rPr>
          <w:rFonts w:asciiTheme="majorBidi" w:hAnsiTheme="majorBidi" w:cstheme="majorBidi"/>
          <w:b/>
          <w:snapToGrid w:val="0"/>
        </w:rPr>
        <w:t>In an age of globalization of communications, travel, religions, and religious extremism, all are challenged</w:t>
      </w:r>
      <w:r w:rsidRPr="00E70751">
        <w:rPr>
          <w:rFonts w:asciiTheme="majorBidi" w:hAnsiTheme="majorBidi" w:cstheme="majorBidi"/>
          <w:snapToGrid w:val="0"/>
        </w:rPr>
        <w:t xml:space="preserve"> to understand and respect the religious and cultural traditions of others and to </w:t>
      </w:r>
      <w:r w:rsidRPr="00E70751">
        <w:rPr>
          <w:rFonts w:asciiTheme="majorBidi" w:hAnsiTheme="majorBidi" w:cstheme="majorBidi"/>
          <w:b/>
          <w:snapToGrid w:val="0"/>
        </w:rPr>
        <w:t>distinguish the transcendent from the dark-side</w:t>
      </w:r>
      <w:r w:rsidRPr="00E70751">
        <w:rPr>
          <w:rFonts w:asciiTheme="majorBidi" w:hAnsiTheme="majorBidi" w:cstheme="majorBidi"/>
          <w:snapToGrid w:val="0"/>
        </w:rPr>
        <w:t xml:space="preserve">, the mainstream from the extremist. In a post 9/11 world, it is </w:t>
      </w:r>
      <w:r w:rsidRPr="00E70751">
        <w:rPr>
          <w:rFonts w:asciiTheme="majorBidi" w:hAnsiTheme="majorBidi" w:cstheme="majorBidi"/>
          <w:b/>
          <w:snapToGrid w:val="0"/>
        </w:rPr>
        <w:t>critical to know and understand the richness and diversity of the Muslim experience</w:t>
      </w:r>
      <w:r w:rsidRPr="00E70751">
        <w:rPr>
          <w:rFonts w:asciiTheme="majorBidi" w:hAnsiTheme="majorBidi" w:cstheme="majorBidi"/>
          <w:snapToGrid w:val="0"/>
        </w:rPr>
        <w:t xml:space="preserve"> (</w:t>
      </w:r>
      <w:proofErr w:type="spellStart"/>
      <w:r w:rsidRPr="00E70751">
        <w:rPr>
          <w:rFonts w:asciiTheme="majorBidi" w:hAnsiTheme="majorBidi" w:cstheme="majorBidi"/>
          <w:snapToGrid w:val="0"/>
        </w:rPr>
        <w:t>Govts</w:t>
      </w:r>
      <w:proofErr w:type="spellEnd"/>
      <w:r w:rsidRPr="00E70751">
        <w:rPr>
          <w:rFonts w:asciiTheme="majorBidi" w:hAnsiTheme="majorBidi" w:cstheme="majorBidi"/>
          <w:snapToGrid w:val="0"/>
        </w:rPr>
        <w:t xml:space="preserve">., military, media, religious leaders, citizen voters). </w:t>
      </w:r>
    </w:p>
    <w:p w:rsidR="00CB437C" w:rsidRPr="00E70751" w:rsidRDefault="00CB437C" w:rsidP="00E70751">
      <w:pPr>
        <w:numPr>
          <w:ilvl w:val="0"/>
          <w:numId w:val="1"/>
        </w:numPr>
        <w:autoSpaceDE w:val="0"/>
        <w:autoSpaceDN w:val="0"/>
        <w:rPr>
          <w:rFonts w:asciiTheme="majorBidi" w:hAnsiTheme="majorBidi" w:cstheme="majorBidi"/>
          <w:b/>
          <w:snapToGrid w:val="0"/>
        </w:rPr>
      </w:pPr>
      <w:r w:rsidRPr="00E70751">
        <w:rPr>
          <w:rFonts w:asciiTheme="majorBidi" w:hAnsiTheme="majorBidi" w:cstheme="majorBidi"/>
          <w:b/>
          <w:snapToGrid w:val="0"/>
        </w:rPr>
        <w:t xml:space="preserve">Muslims and Christians are challenged to embrace a religious </w:t>
      </w:r>
      <w:proofErr w:type="spellStart"/>
      <w:r w:rsidRPr="00E70751">
        <w:rPr>
          <w:rFonts w:asciiTheme="majorBidi" w:hAnsiTheme="majorBidi" w:cstheme="majorBidi"/>
          <w:b/>
          <w:snapToGrid w:val="0"/>
        </w:rPr>
        <w:t>inclusivism</w:t>
      </w:r>
      <w:proofErr w:type="spellEnd"/>
      <w:r w:rsidRPr="00E70751">
        <w:rPr>
          <w:rFonts w:asciiTheme="majorBidi" w:hAnsiTheme="majorBidi" w:cstheme="majorBidi"/>
          <w:b/>
          <w:snapToGrid w:val="0"/>
        </w:rPr>
        <w:t xml:space="preserve"> that, while not compromising their faith, avoids a religious </w:t>
      </w:r>
      <w:proofErr w:type="spellStart"/>
      <w:r w:rsidRPr="00E70751">
        <w:rPr>
          <w:rFonts w:asciiTheme="majorBidi" w:hAnsiTheme="majorBidi" w:cstheme="majorBidi"/>
          <w:b/>
          <w:snapToGrid w:val="0"/>
        </w:rPr>
        <w:t>exclusivism</w:t>
      </w:r>
      <w:proofErr w:type="spellEnd"/>
      <w:r w:rsidRPr="00E70751">
        <w:rPr>
          <w:rFonts w:asciiTheme="majorBidi" w:hAnsiTheme="majorBidi" w:cstheme="majorBidi"/>
          <w:b/>
          <w:snapToGrid w:val="0"/>
        </w:rPr>
        <w:t xml:space="preserve"> that undermines a healthy religious pluralism and feeds interreligious and intra-religious (Sunni-</w:t>
      </w:r>
      <w:proofErr w:type="spellStart"/>
      <w:r w:rsidRPr="00E70751">
        <w:rPr>
          <w:rFonts w:asciiTheme="majorBidi" w:hAnsiTheme="majorBidi" w:cstheme="majorBidi"/>
          <w:b/>
          <w:snapToGrid w:val="0"/>
        </w:rPr>
        <w:t>Shia</w:t>
      </w:r>
      <w:proofErr w:type="spellEnd"/>
      <w:r w:rsidRPr="00E70751">
        <w:rPr>
          <w:rFonts w:asciiTheme="majorBidi" w:hAnsiTheme="majorBidi" w:cstheme="majorBidi"/>
          <w:b/>
          <w:snapToGrid w:val="0"/>
        </w:rPr>
        <w:t>) division and conflict.</w:t>
      </w:r>
    </w:p>
    <w:p w:rsidR="00CB437C" w:rsidRPr="00E70751" w:rsidRDefault="00CB437C" w:rsidP="00E70751">
      <w:pPr>
        <w:numPr>
          <w:ilvl w:val="0"/>
          <w:numId w:val="1"/>
        </w:numPr>
        <w:autoSpaceDE w:val="0"/>
        <w:autoSpaceDN w:val="0"/>
        <w:rPr>
          <w:rFonts w:asciiTheme="majorBidi" w:hAnsiTheme="majorBidi" w:cstheme="majorBidi"/>
          <w:b/>
          <w:snapToGrid w:val="0"/>
        </w:rPr>
      </w:pPr>
      <w:r w:rsidRPr="00E70751">
        <w:rPr>
          <w:rFonts w:asciiTheme="majorBidi" w:hAnsiTheme="majorBidi" w:cstheme="majorBidi"/>
          <w:b/>
          <w:snapToGrid w:val="0"/>
        </w:rPr>
        <w:t>Both need to denounce and marginalize their preachers of hate.</w:t>
      </w:r>
    </w:p>
    <w:p w:rsidR="00CB437C" w:rsidRPr="00E70751" w:rsidRDefault="00CB437C" w:rsidP="00E70751">
      <w:pPr>
        <w:numPr>
          <w:ilvl w:val="0"/>
          <w:numId w:val="1"/>
        </w:numPr>
        <w:autoSpaceDE w:val="0"/>
        <w:autoSpaceDN w:val="0"/>
        <w:rPr>
          <w:rFonts w:asciiTheme="majorBidi" w:hAnsiTheme="majorBidi" w:cstheme="majorBidi"/>
          <w:b/>
          <w:snapToGrid w:val="0"/>
        </w:rPr>
      </w:pPr>
      <w:r w:rsidRPr="00E70751">
        <w:rPr>
          <w:rFonts w:asciiTheme="majorBidi" w:hAnsiTheme="majorBidi" w:cstheme="majorBidi"/>
          <w:b/>
          <w:snapToGrid w:val="0"/>
        </w:rPr>
        <w:t>Followers of Christianity and Judaism</w:t>
      </w:r>
      <w:r w:rsidRPr="00E70751">
        <w:rPr>
          <w:rFonts w:asciiTheme="majorBidi" w:hAnsiTheme="majorBidi" w:cstheme="majorBidi"/>
          <w:snapToGrid w:val="0"/>
        </w:rPr>
        <w:t xml:space="preserve"> </w:t>
      </w:r>
      <w:proofErr w:type="gramStart"/>
      <w:r w:rsidRPr="00E70751">
        <w:rPr>
          <w:rFonts w:asciiTheme="majorBidi" w:hAnsiTheme="majorBidi" w:cstheme="majorBidi"/>
          <w:snapToGrid w:val="0"/>
        </w:rPr>
        <w:t>are</w:t>
      </w:r>
      <w:proofErr w:type="gramEnd"/>
      <w:r w:rsidRPr="00E70751">
        <w:rPr>
          <w:rFonts w:asciiTheme="majorBidi" w:hAnsiTheme="majorBidi" w:cstheme="majorBidi"/>
          <w:snapToGrid w:val="0"/>
        </w:rPr>
        <w:t xml:space="preserve"> specifically challenged to become more aware of Islam, to acknowledge their Muslim brothers and sisters as </w:t>
      </w:r>
      <w:r w:rsidRPr="00E70751">
        <w:rPr>
          <w:rFonts w:asciiTheme="majorBidi" w:hAnsiTheme="majorBidi" w:cstheme="majorBidi"/>
          <w:b/>
          <w:snapToGrid w:val="0"/>
        </w:rPr>
        <w:t xml:space="preserve">Children of Abraham. </w:t>
      </w:r>
    </w:p>
    <w:p w:rsidR="00CB437C" w:rsidRPr="00E70751" w:rsidRDefault="00CB437C" w:rsidP="00E70751">
      <w:pPr>
        <w:numPr>
          <w:ilvl w:val="0"/>
          <w:numId w:val="1"/>
        </w:numPr>
        <w:autoSpaceDE w:val="0"/>
        <w:autoSpaceDN w:val="0"/>
        <w:rPr>
          <w:rFonts w:asciiTheme="majorBidi" w:hAnsiTheme="majorBidi" w:cstheme="majorBidi"/>
          <w:b/>
          <w:snapToGrid w:val="0"/>
        </w:rPr>
      </w:pPr>
      <w:r w:rsidRPr="00E70751">
        <w:rPr>
          <w:rFonts w:asciiTheme="majorBidi" w:hAnsiTheme="majorBidi" w:cstheme="majorBidi"/>
          <w:b/>
          <w:snapToGrid w:val="0"/>
        </w:rPr>
        <w:t xml:space="preserve">Muslims need to follow the lead of Islamic reformers who emphasize the religious interconnection of all the People of the Book and thus their common humanity, citizenship and rights. </w:t>
      </w:r>
    </w:p>
    <w:p w:rsidR="00CB437C" w:rsidRPr="00E70751" w:rsidRDefault="00264518" w:rsidP="00E70751">
      <w:pPr>
        <w:numPr>
          <w:ilvl w:val="0"/>
          <w:numId w:val="1"/>
        </w:numPr>
        <w:autoSpaceDE w:val="0"/>
        <w:autoSpaceDN w:val="0"/>
        <w:rPr>
          <w:rFonts w:asciiTheme="majorBidi" w:hAnsiTheme="majorBidi" w:cstheme="majorBidi"/>
          <w:snapToGrid w:val="0"/>
        </w:rPr>
      </w:pPr>
      <w:r w:rsidRPr="00E70751">
        <w:rPr>
          <w:rFonts w:asciiTheme="majorBidi" w:hAnsiTheme="majorBidi" w:cstheme="majorBidi"/>
          <w:b/>
          <w:snapToGrid w:val="0"/>
        </w:rPr>
        <w:t xml:space="preserve">Not only religious leaders but also schools and seminaries, </w:t>
      </w:r>
      <w:proofErr w:type="spellStart"/>
      <w:r w:rsidRPr="00E70751">
        <w:rPr>
          <w:rFonts w:asciiTheme="majorBidi" w:hAnsiTheme="majorBidi" w:cstheme="majorBidi"/>
          <w:b/>
          <w:snapToGrid w:val="0"/>
        </w:rPr>
        <w:t>chuches</w:t>
      </w:r>
      <w:proofErr w:type="spellEnd"/>
      <w:r w:rsidRPr="00E70751">
        <w:rPr>
          <w:rFonts w:asciiTheme="majorBidi" w:hAnsiTheme="majorBidi" w:cstheme="majorBidi"/>
          <w:b/>
          <w:snapToGrid w:val="0"/>
        </w:rPr>
        <w:t xml:space="preserve"> and mosques and yes the family </w:t>
      </w:r>
    </w:p>
    <w:p w:rsidR="00264518" w:rsidRPr="00E70751" w:rsidRDefault="00264518" w:rsidP="00E70751">
      <w:pPr>
        <w:rPr>
          <w:rFonts w:asciiTheme="majorBidi" w:hAnsiTheme="majorBidi" w:cstheme="majorBidi"/>
          <w:snapToGrid w:val="0"/>
        </w:rPr>
      </w:pPr>
    </w:p>
    <w:p w:rsidR="00CB437C" w:rsidRPr="00E70751" w:rsidRDefault="00CB437C" w:rsidP="00E70751">
      <w:pPr>
        <w:rPr>
          <w:rFonts w:asciiTheme="majorBidi" w:hAnsiTheme="majorBidi" w:cstheme="majorBidi"/>
          <w:snapToGrid w:val="0"/>
        </w:rPr>
      </w:pPr>
      <w:r w:rsidRPr="00E70751">
        <w:rPr>
          <w:rFonts w:asciiTheme="majorBidi" w:hAnsiTheme="majorBidi" w:cstheme="majorBidi"/>
          <w:snapToGrid w:val="0"/>
        </w:rPr>
        <w:t xml:space="preserve">Finally, </w:t>
      </w:r>
      <w:r w:rsidRPr="00E70751">
        <w:rPr>
          <w:rFonts w:asciiTheme="majorBidi" w:hAnsiTheme="majorBidi" w:cstheme="majorBidi"/>
          <w:b/>
          <w:snapToGrid w:val="0"/>
        </w:rPr>
        <w:t>all people of faith</w:t>
      </w:r>
      <w:r w:rsidRPr="00E70751">
        <w:rPr>
          <w:rFonts w:asciiTheme="majorBidi" w:hAnsiTheme="majorBidi" w:cstheme="majorBidi"/>
          <w:snapToGrid w:val="0"/>
        </w:rPr>
        <w:t xml:space="preserve"> need to remember their own histories. </w:t>
      </w:r>
    </w:p>
    <w:p w:rsidR="00245B11" w:rsidRPr="00245B11" w:rsidRDefault="00264518" w:rsidP="00245B11">
      <w:pPr>
        <w:pStyle w:val="ListParagraph"/>
        <w:widowControl w:val="0"/>
        <w:numPr>
          <w:ilvl w:val="0"/>
          <w:numId w:val="12"/>
        </w:numPr>
        <w:autoSpaceDE w:val="0"/>
        <w:autoSpaceDN w:val="0"/>
        <w:rPr>
          <w:rFonts w:asciiTheme="majorBidi" w:hAnsiTheme="majorBidi" w:cstheme="majorBidi"/>
        </w:rPr>
      </w:pPr>
      <w:r w:rsidRPr="00245B11">
        <w:rPr>
          <w:rFonts w:asciiTheme="majorBidi" w:hAnsiTheme="majorBidi" w:cstheme="majorBidi"/>
          <w:b/>
          <w:snapToGrid w:val="0"/>
        </w:rPr>
        <w:t>Avoid pious religious and historical amnesia.</w:t>
      </w:r>
    </w:p>
    <w:p w:rsidR="0027227B" w:rsidRPr="00245B11" w:rsidRDefault="00CB437C" w:rsidP="00245B11">
      <w:pPr>
        <w:pStyle w:val="ListParagraph"/>
        <w:widowControl w:val="0"/>
        <w:numPr>
          <w:ilvl w:val="0"/>
          <w:numId w:val="12"/>
        </w:numPr>
        <w:autoSpaceDE w:val="0"/>
        <w:autoSpaceDN w:val="0"/>
        <w:rPr>
          <w:rFonts w:asciiTheme="majorBidi" w:hAnsiTheme="majorBidi" w:cstheme="majorBidi"/>
        </w:rPr>
      </w:pPr>
      <w:r w:rsidRPr="00245B11">
        <w:rPr>
          <w:rFonts w:asciiTheme="majorBidi" w:hAnsiTheme="majorBidi" w:cstheme="majorBidi"/>
          <w:snapToGrid w:val="0"/>
        </w:rPr>
        <w:t>Compare ideal to ideal; reality to reality</w:t>
      </w:r>
    </w:p>
    <w:sectPr w:rsidR="0027227B" w:rsidRPr="00245B11" w:rsidSect="006857FE">
      <w:headerReference w:type="even" r:id="rId8"/>
      <w:headerReference w:type="default" r:id="rId9"/>
      <w:pgSz w:w="12240" w:h="15840"/>
      <w:pgMar w:top="1135" w:right="1467" w:bottom="993"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96" w:rsidRDefault="00C95096" w:rsidP="009117B6">
      <w:r>
        <w:separator/>
      </w:r>
    </w:p>
  </w:endnote>
  <w:endnote w:type="continuationSeparator" w:id="1">
    <w:p w:rsidR="00C95096" w:rsidRDefault="00C95096" w:rsidP="00911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96" w:rsidRDefault="00C95096" w:rsidP="009117B6">
      <w:r>
        <w:separator/>
      </w:r>
    </w:p>
  </w:footnote>
  <w:footnote w:type="continuationSeparator" w:id="1">
    <w:p w:rsidR="00C95096" w:rsidRDefault="00C95096" w:rsidP="009117B6">
      <w:r>
        <w:continuationSeparator/>
      </w:r>
    </w:p>
  </w:footnote>
  <w:footnote w:id="2">
    <w:p w:rsidR="00C95096" w:rsidRDefault="00C95096" w:rsidP="00245B11">
      <w:pPr>
        <w:pStyle w:val="FootnoteText"/>
        <w:spacing w:line="480" w:lineRule="auto"/>
      </w:pPr>
      <w:r>
        <w:rPr>
          <w:rStyle w:val="FootnoteReference"/>
          <w:sz w:val="24"/>
          <w:szCs w:val="24"/>
        </w:rPr>
        <w:footnoteRef/>
      </w:r>
      <w:r w:rsidR="00245B11">
        <w:rPr>
          <w:sz w:val="24"/>
          <w:szCs w:val="24"/>
        </w:rPr>
        <w:t xml:space="preserve"> </w:t>
      </w:r>
      <w:proofErr w:type="gramStart"/>
      <w:r>
        <w:rPr>
          <w:sz w:val="24"/>
          <w:szCs w:val="24"/>
        </w:rPr>
        <w:t>Hans Kung</w:t>
      </w:r>
      <w:r w:rsidR="00182214">
        <w:rPr>
          <w:sz w:val="24"/>
          <w:szCs w:val="24"/>
        </w:rPr>
        <w:t xml:space="preserve">, </w:t>
      </w:r>
      <w:r w:rsidRPr="00182214">
        <w:rPr>
          <w:i/>
          <w:iCs/>
          <w:sz w:val="24"/>
          <w:szCs w:val="24"/>
        </w:rPr>
        <w:t>Christianity and the World Religions</w:t>
      </w:r>
      <w:r>
        <w:rPr>
          <w:sz w:val="24"/>
          <w:szCs w:val="24"/>
        </w:rPr>
        <w:t xml:space="preserve"> </w:t>
      </w:r>
      <w:r w:rsidR="00182214">
        <w:rPr>
          <w:sz w:val="24"/>
          <w:szCs w:val="24"/>
        </w:rPr>
        <w:t>(</w:t>
      </w:r>
      <w:r>
        <w:rPr>
          <w:sz w:val="24"/>
          <w:szCs w:val="24"/>
        </w:rPr>
        <w:t>New York: Doubleday, 1986</w:t>
      </w:r>
      <w:r w:rsidR="00182214">
        <w:rPr>
          <w:sz w:val="24"/>
          <w:szCs w:val="24"/>
        </w:rPr>
        <w:t>)</w:t>
      </w:r>
      <w:r w:rsidR="00245B11">
        <w:rPr>
          <w:sz w:val="24"/>
          <w:szCs w:val="24"/>
        </w:rPr>
        <w:t>, 443</w:t>
      </w:r>
      <w:r>
        <w:rPr>
          <w:sz w:val="24"/>
          <w:szCs w:val="24"/>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96" w:rsidRDefault="00BC5C7A" w:rsidP="00CB437C">
    <w:pPr>
      <w:pStyle w:val="Header"/>
      <w:framePr w:wrap="around" w:vAnchor="text" w:hAnchor="margin" w:xAlign="right" w:y="1"/>
      <w:rPr>
        <w:rStyle w:val="PageNumber"/>
      </w:rPr>
    </w:pPr>
    <w:r>
      <w:rPr>
        <w:rStyle w:val="PageNumber"/>
      </w:rPr>
      <w:fldChar w:fldCharType="begin"/>
    </w:r>
    <w:r w:rsidR="00C95096">
      <w:rPr>
        <w:rStyle w:val="PageNumber"/>
      </w:rPr>
      <w:instrText xml:space="preserve">PAGE  </w:instrText>
    </w:r>
    <w:r>
      <w:rPr>
        <w:rStyle w:val="PageNumber"/>
      </w:rPr>
      <w:fldChar w:fldCharType="end"/>
    </w:r>
  </w:p>
  <w:p w:rsidR="00C95096" w:rsidRDefault="00C95096" w:rsidP="009117B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96" w:rsidRPr="00EB690D" w:rsidRDefault="00BC5C7A" w:rsidP="00CB437C">
    <w:pPr>
      <w:pStyle w:val="Header"/>
      <w:framePr w:wrap="around" w:vAnchor="text" w:hAnchor="margin" w:xAlign="right" w:y="1"/>
      <w:rPr>
        <w:rStyle w:val="PageNumber"/>
        <w:rFonts w:asciiTheme="majorBidi" w:hAnsiTheme="majorBidi" w:cstheme="majorBidi"/>
        <w:sz w:val="22"/>
        <w:szCs w:val="22"/>
      </w:rPr>
    </w:pPr>
    <w:r w:rsidRPr="00EB690D">
      <w:rPr>
        <w:rStyle w:val="PageNumber"/>
        <w:rFonts w:asciiTheme="majorBidi" w:hAnsiTheme="majorBidi" w:cstheme="majorBidi"/>
        <w:sz w:val="22"/>
        <w:szCs w:val="22"/>
      </w:rPr>
      <w:fldChar w:fldCharType="begin"/>
    </w:r>
    <w:r w:rsidR="00C95096" w:rsidRPr="00EB690D">
      <w:rPr>
        <w:rStyle w:val="PageNumber"/>
        <w:rFonts w:asciiTheme="majorBidi" w:hAnsiTheme="majorBidi" w:cstheme="majorBidi"/>
        <w:sz w:val="22"/>
        <w:szCs w:val="22"/>
      </w:rPr>
      <w:instrText xml:space="preserve">PAGE  </w:instrText>
    </w:r>
    <w:r w:rsidRPr="00EB690D">
      <w:rPr>
        <w:rStyle w:val="PageNumber"/>
        <w:rFonts w:asciiTheme="majorBidi" w:hAnsiTheme="majorBidi" w:cstheme="majorBidi"/>
        <w:sz w:val="22"/>
        <w:szCs w:val="22"/>
      </w:rPr>
      <w:fldChar w:fldCharType="separate"/>
    </w:r>
    <w:r w:rsidR="006857FE">
      <w:rPr>
        <w:rStyle w:val="PageNumber"/>
        <w:rFonts w:asciiTheme="majorBidi" w:hAnsiTheme="majorBidi" w:cstheme="majorBidi"/>
        <w:noProof/>
        <w:sz w:val="22"/>
        <w:szCs w:val="22"/>
      </w:rPr>
      <w:t>1</w:t>
    </w:r>
    <w:r w:rsidRPr="00EB690D">
      <w:rPr>
        <w:rStyle w:val="PageNumber"/>
        <w:rFonts w:asciiTheme="majorBidi" w:hAnsiTheme="majorBidi" w:cstheme="majorBidi"/>
        <w:sz w:val="22"/>
        <w:szCs w:val="22"/>
      </w:rPr>
      <w:fldChar w:fldCharType="end"/>
    </w:r>
  </w:p>
  <w:p w:rsidR="00C95096" w:rsidRPr="00EB690D" w:rsidRDefault="00C95096" w:rsidP="009117B6">
    <w:pPr>
      <w:pStyle w:val="Header"/>
      <w:ind w:right="360"/>
      <w:rPr>
        <w:rFonts w:asciiTheme="majorBidi" w:hAnsiTheme="majorBidi" w:cstheme="majorBid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E49"/>
    <w:multiLevelType w:val="hybridMultilevel"/>
    <w:tmpl w:val="2EE2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B003A"/>
    <w:multiLevelType w:val="hybridMultilevel"/>
    <w:tmpl w:val="BD6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73C83"/>
    <w:multiLevelType w:val="hybridMultilevel"/>
    <w:tmpl w:val="8F3E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E5349"/>
    <w:multiLevelType w:val="hybridMultilevel"/>
    <w:tmpl w:val="C6F6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51D78"/>
    <w:multiLevelType w:val="hybridMultilevel"/>
    <w:tmpl w:val="9840391E"/>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5">
    <w:nsid w:val="3CA30CA3"/>
    <w:multiLevelType w:val="hybridMultilevel"/>
    <w:tmpl w:val="CDDE7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E979F1"/>
    <w:multiLevelType w:val="hybridMultilevel"/>
    <w:tmpl w:val="EF3C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921D7"/>
    <w:multiLevelType w:val="hybridMultilevel"/>
    <w:tmpl w:val="DA9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0420C"/>
    <w:multiLevelType w:val="hybridMultilevel"/>
    <w:tmpl w:val="204086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C0E2CBD"/>
    <w:multiLevelType w:val="hybridMultilevel"/>
    <w:tmpl w:val="D1123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8A3E38"/>
    <w:multiLevelType w:val="hybridMultilevel"/>
    <w:tmpl w:val="F524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214B1"/>
    <w:multiLevelType w:val="hybridMultilevel"/>
    <w:tmpl w:val="FBC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10"/>
  </w:num>
  <w:num w:numId="6">
    <w:abstractNumId w:val="2"/>
  </w:num>
  <w:num w:numId="7">
    <w:abstractNumId w:val="6"/>
  </w:num>
  <w:num w:numId="8">
    <w:abstractNumId w:val="1"/>
  </w:num>
  <w:num w:numId="9">
    <w:abstractNumId w:val="11"/>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E8599F"/>
    <w:rsid w:val="00182214"/>
    <w:rsid w:val="001E1AF0"/>
    <w:rsid w:val="00206328"/>
    <w:rsid w:val="00245B11"/>
    <w:rsid w:val="00264518"/>
    <w:rsid w:val="0027227B"/>
    <w:rsid w:val="002A5CE7"/>
    <w:rsid w:val="00330CFE"/>
    <w:rsid w:val="00464EC1"/>
    <w:rsid w:val="00467FED"/>
    <w:rsid w:val="005921B0"/>
    <w:rsid w:val="005A684A"/>
    <w:rsid w:val="006857FE"/>
    <w:rsid w:val="006D4BA3"/>
    <w:rsid w:val="007066D2"/>
    <w:rsid w:val="00821808"/>
    <w:rsid w:val="0088545B"/>
    <w:rsid w:val="009117B6"/>
    <w:rsid w:val="009671DD"/>
    <w:rsid w:val="009B6B7B"/>
    <w:rsid w:val="00A67BDC"/>
    <w:rsid w:val="00B107E9"/>
    <w:rsid w:val="00B77AD4"/>
    <w:rsid w:val="00BC5C7A"/>
    <w:rsid w:val="00C95096"/>
    <w:rsid w:val="00CB437C"/>
    <w:rsid w:val="00D21418"/>
    <w:rsid w:val="00E15793"/>
    <w:rsid w:val="00E17936"/>
    <w:rsid w:val="00E70751"/>
    <w:rsid w:val="00E8599F"/>
    <w:rsid w:val="00EB690D"/>
    <w:rsid w:val="00F77EF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9F"/>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599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8599F"/>
    <w:rPr>
      <w:rFonts w:ascii="Courier New" w:eastAsia="Times New Roman" w:hAnsi="Courier New" w:cs="Courier New"/>
      <w:sz w:val="20"/>
      <w:szCs w:val="20"/>
    </w:rPr>
  </w:style>
  <w:style w:type="paragraph" w:styleId="BodyTextIndent">
    <w:name w:val="Body Text Indent"/>
    <w:basedOn w:val="Normal"/>
    <w:link w:val="BodyTextIndentChar"/>
    <w:rsid w:val="00E8599F"/>
    <w:pPr>
      <w:ind w:left="720"/>
    </w:pPr>
    <w:rPr>
      <w:rFonts w:cs="Times New Roman"/>
      <w:szCs w:val="20"/>
    </w:rPr>
  </w:style>
  <w:style w:type="character" w:customStyle="1" w:styleId="BodyTextIndentChar">
    <w:name w:val="Body Text Indent Char"/>
    <w:basedOn w:val="DefaultParagraphFont"/>
    <w:link w:val="BodyTextIndent"/>
    <w:rsid w:val="00E8599F"/>
    <w:rPr>
      <w:rFonts w:ascii="Arial" w:eastAsia="Times New Roman" w:hAnsi="Arial" w:cs="Times New Roman"/>
      <w:szCs w:val="20"/>
    </w:rPr>
  </w:style>
  <w:style w:type="paragraph" w:styleId="Header">
    <w:name w:val="header"/>
    <w:basedOn w:val="Normal"/>
    <w:link w:val="HeaderChar"/>
    <w:rsid w:val="00E8599F"/>
    <w:pPr>
      <w:tabs>
        <w:tab w:val="center" w:pos="4320"/>
        <w:tab w:val="right" w:pos="8640"/>
      </w:tabs>
    </w:pPr>
    <w:rPr>
      <w:szCs w:val="20"/>
    </w:rPr>
  </w:style>
  <w:style w:type="character" w:customStyle="1" w:styleId="HeaderChar">
    <w:name w:val="Header Char"/>
    <w:basedOn w:val="DefaultParagraphFont"/>
    <w:link w:val="Header"/>
    <w:rsid w:val="00E8599F"/>
    <w:rPr>
      <w:rFonts w:ascii="Arial" w:eastAsia="Times New Roman" w:hAnsi="Arial" w:cs="Arial"/>
      <w:szCs w:val="20"/>
    </w:rPr>
  </w:style>
  <w:style w:type="paragraph" w:styleId="BodyTextIndent2">
    <w:name w:val="Body Text Indent 2"/>
    <w:basedOn w:val="Normal"/>
    <w:link w:val="BodyTextIndent2Char"/>
    <w:rsid w:val="00E8599F"/>
    <w:pPr>
      <w:ind w:firstLine="720"/>
    </w:pPr>
  </w:style>
  <w:style w:type="character" w:customStyle="1" w:styleId="BodyTextIndent2Char">
    <w:name w:val="Body Text Indent 2 Char"/>
    <w:basedOn w:val="DefaultParagraphFont"/>
    <w:link w:val="BodyTextIndent2"/>
    <w:rsid w:val="00E8599F"/>
    <w:rPr>
      <w:rFonts w:ascii="Arial" w:eastAsia="Times New Roman" w:hAnsi="Arial" w:cs="Arial"/>
    </w:rPr>
  </w:style>
  <w:style w:type="character" w:styleId="PageNumber">
    <w:name w:val="page number"/>
    <w:basedOn w:val="DefaultParagraphFont"/>
    <w:unhideWhenUsed/>
    <w:rsid w:val="009117B6"/>
  </w:style>
  <w:style w:type="paragraph" w:styleId="FootnoteText">
    <w:name w:val="footnote text"/>
    <w:basedOn w:val="Normal"/>
    <w:link w:val="FootnoteTextChar"/>
    <w:semiHidden/>
    <w:rsid w:val="0088545B"/>
    <w:pPr>
      <w:autoSpaceDE w:val="0"/>
      <w:autoSpaceDN w:val="0"/>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8545B"/>
    <w:rPr>
      <w:rFonts w:ascii="Times New Roman" w:eastAsia="Times New Roman" w:hAnsi="Times New Roman" w:cs="Times New Roman"/>
      <w:sz w:val="20"/>
      <w:szCs w:val="20"/>
    </w:rPr>
  </w:style>
  <w:style w:type="character" w:styleId="FootnoteReference">
    <w:name w:val="footnote reference"/>
    <w:basedOn w:val="DefaultParagraphFont"/>
    <w:semiHidden/>
    <w:rsid w:val="0088545B"/>
    <w:rPr>
      <w:vertAlign w:val="superscript"/>
    </w:rPr>
  </w:style>
  <w:style w:type="paragraph" w:styleId="ListParagraph">
    <w:name w:val="List Paragraph"/>
    <w:basedOn w:val="Normal"/>
    <w:uiPriority w:val="34"/>
    <w:qFormat/>
    <w:rsid w:val="00E15793"/>
    <w:pPr>
      <w:ind w:left="720"/>
      <w:contextualSpacing/>
    </w:pPr>
  </w:style>
  <w:style w:type="paragraph" w:styleId="BalloonText">
    <w:name w:val="Balloon Text"/>
    <w:basedOn w:val="Normal"/>
    <w:link w:val="BalloonTextChar"/>
    <w:uiPriority w:val="99"/>
    <w:semiHidden/>
    <w:unhideWhenUsed/>
    <w:rsid w:val="00B10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7E9"/>
    <w:rPr>
      <w:rFonts w:ascii="Lucida Grande" w:eastAsia="Times New Roman" w:hAnsi="Lucida Grande" w:cs="Lucida Grande"/>
      <w:sz w:val="18"/>
      <w:szCs w:val="18"/>
    </w:rPr>
  </w:style>
  <w:style w:type="paragraph" w:styleId="Footer">
    <w:name w:val="footer"/>
    <w:basedOn w:val="Normal"/>
    <w:link w:val="FooterChar"/>
    <w:uiPriority w:val="99"/>
    <w:semiHidden/>
    <w:unhideWhenUsed/>
    <w:rsid w:val="00EB690D"/>
    <w:pPr>
      <w:tabs>
        <w:tab w:val="center" w:pos="4536"/>
        <w:tab w:val="right" w:pos="9072"/>
      </w:tabs>
    </w:pPr>
  </w:style>
  <w:style w:type="character" w:customStyle="1" w:styleId="FooterChar">
    <w:name w:val="Footer Char"/>
    <w:basedOn w:val="DefaultParagraphFont"/>
    <w:link w:val="Footer"/>
    <w:uiPriority w:val="99"/>
    <w:semiHidden/>
    <w:rsid w:val="00EB690D"/>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9F"/>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599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8599F"/>
    <w:rPr>
      <w:rFonts w:ascii="Courier New" w:eastAsia="Times New Roman" w:hAnsi="Courier New" w:cs="Courier New"/>
      <w:sz w:val="20"/>
      <w:szCs w:val="20"/>
    </w:rPr>
  </w:style>
  <w:style w:type="paragraph" w:styleId="BodyTextIndent">
    <w:name w:val="Body Text Indent"/>
    <w:basedOn w:val="Normal"/>
    <w:link w:val="BodyTextIndentChar"/>
    <w:rsid w:val="00E8599F"/>
    <w:pPr>
      <w:ind w:left="720"/>
    </w:pPr>
    <w:rPr>
      <w:rFonts w:cs="Times New Roman"/>
      <w:szCs w:val="20"/>
    </w:rPr>
  </w:style>
  <w:style w:type="character" w:customStyle="1" w:styleId="BodyTextIndentChar">
    <w:name w:val="Body Text Indent Char"/>
    <w:basedOn w:val="DefaultParagraphFont"/>
    <w:link w:val="BodyTextIndent"/>
    <w:rsid w:val="00E8599F"/>
    <w:rPr>
      <w:rFonts w:ascii="Arial" w:eastAsia="Times New Roman" w:hAnsi="Arial" w:cs="Times New Roman"/>
      <w:szCs w:val="20"/>
    </w:rPr>
  </w:style>
  <w:style w:type="paragraph" w:styleId="Header">
    <w:name w:val="header"/>
    <w:basedOn w:val="Normal"/>
    <w:link w:val="HeaderChar"/>
    <w:rsid w:val="00E8599F"/>
    <w:pPr>
      <w:tabs>
        <w:tab w:val="center" w:pos="4320"/>
        <w:tab w:val="right" w:pos="8640"/>
      </w:tabs>
    </w:pPr>
    <w:rPr>
      <w:szCs w:val="20"/>
    </w:rPr>
  </w:style>
  <w:style w:type="character" w:customStyle="1" w:styleId="HeaderChar">
    <w:name w:val="Header Char"/>
    <w:basedOn w:val="DefaultParagraphFont"/>
    <w:link w:val="Header"/>
    <w:rsid w:val="00E8599F"/>
    <w:rPr>
      <w:rFonts w:ascii="Arial" w:eastAsia="Times New Roman" w:hAnsi="Arial" w:cs="Arial"/>
      <w:szCs w:val="20"/>
    </w:rPr>
  </w:style>
  <w:style w:type="paragraph" w:styleId="BodyTextIndent2">
    <w:name w:val="Body Text Indent 2"/>
    <w:basedOn w:val="Normal"/>
    <w:link w:val="BodyTextIndent2Char"/>
    <w:rsid w:val="00E8599F"/>
    <w:pPr>
      <w:ind w:firstLine="720"/>
    </w:pPr>
  </w:style>
  <w:style w:type="character" w:customStyle="1" w:styleId="BodyTextIndent2Char">
    <w:name w:val="Body Text Indent 2 Char"/>
    <w:basedOn w:val="DefaultParagraphFont"/>
    <w:link w:val="BodyTextIndent2"/>
    <w:rsid w:val="00E8599F"/>
    <w:rPr>
      <w:rFonts w:ascii="Arial" w:eastAsia="Times New Roman" w:hAnsi="Arial" w:cs="Arial"/>
    </w:rPr>
  </w:style>
  <w:style w:type="character" w:styleId="PageNumber">
    <w:name w:val="page number"/>
    <w:basedOn w:val="DefaultParagraphFont"/>
    <w:unhideWhenUsed/>
    <w:rsid w:val="009117B6"/>
  </w:style>
  <w:style w:type="paragraph" w:styleId="FootnoteText">
    <w:name w:val="footnote text"/>
    <w:basedOn w:val="Normal"/>
    <w:link w:val="FootnoteTextChar"/>
    <w:semiHidden/>
    <w:rsid w:val="0088545B"/>
    <w:pPr>
      <w:autoSpaceDE w:val="0"/>
      <w:autoSpaceDN w:val="0"/>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8545B"/>
    <w:rPr>
      <w:rFonts w:ascii="Times New Roman" w:eastAsia="Times New Roman" w:hAnsi="Times New Roman" w:cs="Times New Roman"/>
      <w:sz w:val="20"/>
      <w:szCs w:val="20"/>
    </w:rPr>
  </w:style>
  <w:style w:type="character" w:styleId="FootnoteReference">
    <w:name w:val="footnote reference"/>
    <w:basedOn w:val="DefaultParagraphFont"/>
    <w:semiHidden/>
    <w:rsid w:val="0088545B"/>
    <w:rPr>
      <w:vertAlign w:val="superscript"/>
    </w:rPr>
  </w:style>
  <w:style w:type="paragraph" w:styleId="ListParagraph">
    <w:name w:val="List Paragraph"/>
    <w:basedOn w:val="Normal"/>
    <w:uiPriority w:val="34"/>
    <w:qFormat/>
    <w:rsid w:val="00E15793"/>
    <w:pPr>
      <w:ind w:left="720"/>
      <w:contextualSpacing/>
    </w:pPr>
  </w:style>
  <w:style w:type="paragraph" w:styleId="BalloonText">
    <w:name w:val="Balloon Text"/>
    <w:basedOn w:val="Normal"/>
    <w:link w:val="BalloonTextChar"/>
    <w:uiPriority w:val="99"/>
    <w:semiHidden/>
    <w:unhideWhenUsed/>
    <w:rsid w:val="00B10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7E9"/>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C40F-0EBA-0E4C-B98A-06C1BD4F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Esposito</dc:creator>
  <cp:lastModifiedBy>Comp</cp:lastModifiedBy>
  <cp:revision>6</cp:revision>
  <cp:lastPrinted>2013-09-28T17:56:00Z</cp:lastPrinted>
  <dcterms:created xsi:type="dcterms:W3CDTF">2013-10-07T14:11:00Z</dcterms:created>
  <dcterms:modified xsi:type="dcterms:W3CDTF">2013-10-07T14:18:00Z</dcterms:modified>
</cp:coreProperties>
</file>