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C3" w:rsidRPr="0056038D" w:rsidRDefault="008820A4" w:rsidP="00C070C3">
      <w:pPr>
        <w:rPr>
          <w:rFonts w:ascii="Bookman Old Style" w:hAnsi="Bookman Old Style" w:cs="Times New Roman"/>
          <w:sz w:val="24"/>
          <w:szCs w:val="24"/>
        </w:rPr>
      </w:pPr>
      <w:r w:rsidRPr="0056038D">
        <w:rPr>
          <w:rFonts w:ascii="Bookman Old Style" w:hAnsi="Bookman Old Style" w:cs="Times New Roman"/>
          <w:sz w:val="24"/>
          <w:szCs w:val="24"/>
        </w:rPr>
        <w:t xml:space="preserve">22. oktobar </w:t>
      </w:r>
      <w:r w:rsidR="00C070C3" w:rsidRPr="0056038D">
        <w:rPr>
          <w:rFonts w:ascii="Bookman Old Style" w:hAnsi="Bookman Old Style" w:cs="Times New Roman"/>
          <w:sz w:val="24"/>
          <w:szCs w:val="24"/>
        </w:rPr>
        <w:t>2013</w:t>
      </w:r>
      <w:r w:rsidRPr="0056038D">
        <w:rPr>
          <w:rFonts w:ascii="Bookman Old Style" w:hAnsi="Bookman Old Style" w:cs="Times New Roman"/>
          <w:sz w:val="24"/>
          <w:szCs w:val="24"/>
        </w:rPr>
        <w:t>.</w:t>
      </w:r>
    </w:p>
    <w:p w:rsidR="008820A4" w:rsidRPr="0056038D" w:rsidRDefault="008820A4" w:rsidP="00C070C3">
      <w:pPr>
        <w:rPr>
          <w:rFonts w:ascii="Bookman Old Style" w:hAnsi="Bookman Old Style" w:cs="Times New Roman"/>
          <w:b/>
          <w:sz w:val="24"/>
          <w:szCs w:val="24"/>
        </w:rPr>
      </w:pPr>
      <w:r w:rsidRPr="0056038D">
        <w:rPr>
          <w:rFonts w:ascii="Bookman Old Style" w:hAnsi="Bookman Old Style" w:cs="Times New Roman"/>
          <w:b/>
          <w:sz w:val="24"/>
          <w:szCs w:val="24"/>
          <w:lang w:val="bs-Latn-BA"/>
        </w:rPr>
        <w:t>Saopćenje povodom odluke Suda Bosne i Hercegovine</w:t>
      </w:r>
      <w:r w:rsidRPr="0056038D">
        <w:rPr>
          <w:rFonts w:ascii="Bookman Old Style" w:hAnsi="Bookman Old Style" w:cs="Times New Roman"/>
          <w:b/>
          <w:sz w:val="24"/>
          <w:szCs w:val="24"/>
        </w:rPr>
        <w:t xml:space="preserve"> kojom su Radomir Marković, Mile Kušić, Dragan Božović, Saša Perković, Radomir Gluhović, Pero Radović, Ilija Vukašinović  i Miloš Vukašinović</w:t>
      </w:r>
      <w:r w:rsidR="0056038D" w:rsidRPr="0056038D">
        <w:rPr>
          <w:rFonts w:ascii="Bookman Old Style" w:hAnsi="Bookman Old Style" w:cs="Times New Roman"/>
          <w:b/>
          <w:sz w:val="24"/>
          <w:szCs w:val="24"/>
        </w:rPr>
        <w:t>, osumnjičeni za ratne zločine u Rogatici</w:t>
      </w:r>
      <w:r w:rsidRPr="0056038D">
        <w:rPr>
          <w:rFonts w:ascii="Bookman Old Style" w:hAnsi="Bookman Old Style" w:cs="Times New Roman"/>
          <w:b/>
          <w:sz w:val="24"/>
          <w:szCs w:val="24"/>
        </w:rPr>
        <w:t xml:space="preserve">  nedugo nakon hapšenja pušteni na slobodu</w:t>
      </w:r>
    </w:p>
    <w:p w:rsidR="008820A4" w:rsidRPr="008820A4" w:rsidRDefault="008820A4" w:rsidP="00C070C3">
      <w:pPr>
        <w:rPr>
          <w:rFonts w:ascii="Bookman Old Style" w:hAnsi="Bookman Old Style"/>
          <w:b/>
          <w:sz w:val="24"/>
          <w:szCs w:val="24"/>
        </w:rPr>
      </w:pPr>
    </w:p>
    <w:p w:rsidR="008820A4" w:rsidRPr="008820A4" w:rsidRDefault="008820A4" w:rsidP="008820A4">
      <w:pPr>
        <w:rPr>
          <w:rFonts w:ascii="Bookman Old Style" w:hAnsi="Bookman Old Style"/>
          <w:sz w:val="24"/>
          <w:szCs w:val="24"/>
        </w:rPr>
      </w:pPr>
      <w:r w:rsidRPr="008820A4">
        <w:rPr>
          <w:rFonts w:ascii="Bookman Old Style" w:hAnsi="Bookman Old Style"/>
          <w:sz w:val="24"/>
          <w:szCs w:val="24"/>
        </w:rPr>
        <w:t xml:space="preserve">Kao glas </w:t>
      </w:r>
      <w:r w:rsidRPr="008820A4">
        <w:rPr>
          <w:rFonts w:ascii="Bookman Old Style" w:hAnsi="Bookman Old Style"/>
          <w:sz w:val="24"/>
          <w:szCs w:val="24"/>
          <w:lang w:val="bs-Latn-BA"/>
        </w:rPr>
        <w:t>preživjelih žrtava i svijedoka agresije na Republiku Bosnu i Hercegovinu i genocida nad njenim građanima od kojih su mnogi porijeklom iz Rogatice, izražavamo ogorčenje odlukom Suda Bosne i Hercegovine</w:t>
      </w:r>
      <w:r w:rsidRPr="008820A4">
        <w:rPr>
          <w:rFonts w:ascii="Bookman Old Style" w:hAnsi="Bookman Old Style"/>
          <w:sz w:val="24"/>
          <w:szCs w:val="24"/>
        </w:rPr>
        <w:t xml:space="preserve"> kojom su Radomir Marković, Mile Kušić, Dragan Božović, Saša Perković, Radomir Gluhović, Pero Radović, Ilija Vukašinović  i Miloš Vukašinović  nedugo nakon hapšenja pušteni na slobodu. </w:t>
      </w:r>
    </w:p>
    <w:p w:rsidR="008820A4" w:rsidRPr="008820A4" w:rsidRDefault="008820A4" w:rsidP="008820A4">
      <w:pPr>
        <w:rPr>
          <w:rFonts w:ascii="Bookman Old Style" w:hAnsi="Bookman Old Style"/>
          <w:sz w:val="24"/>
          <w:szCs w:val="24"/>
        </w:rPr>
      </w:pPr>
      <w:r w:rsidRPr="008820A4">
        <w:rPr>
          <w:rFonts w:ascii="Bookman Old Style" w:hAnsi="Bookman Old Style"/>
          <w:sz w:val="24"/>
          <w:szCs w:val="24"/>
        </w:rPr>
        <w:t>Odbijajući prijedlog Tužioca da se osmorici osumnjičenih za zločine protiv čovječnosti odredi jednomjesečni pritvor, Sud Bosne i Hercegovine je povrijedio žrtve agresije i genocida, narušio proces istine i pravde i posebno poljuljao svoj ugled kao pravne instance.</w:t>
      </w:r>
    </w:p>
    <w:p w:rsidR="008820A4" w:rsidRPr="008820A4" w:rsidRDefault="008820A4" w:rsidP="008820A4">
      <w:pPr>
        <w:rPr>
          <w:rFonts w:ascii="Bookman Old Style" w:hAnsi="Bookman Old Style"/>
          <w:sz w:val="24"/>
          <w:szCs w:val="24"/>
        </w:rPr>
      </w:pPr>
      <w:r w:rsidRPr="008820A4">
        <w:rPr>
          <w:rFonts w:ascii="Bookman Old Style" w:hAnsi="Bookman Old Style"/>
          <w:sz w:val="24"/>
          <w:szCs w:val="24"/>
        </w:rPr>
        <w:t>Oni koji su počinili najokrutniji zločin protiv žene, zločin silovanja, oni koji su ubijali, oni koji su uništavali svaki trag bošnjačke historije, kulture, tradicije i duhovnosti, oni koji su izvršili agresiju i genocid ne mogu se braniti sa slobode. Njihova sloboda treba biti određena i omeđena veličinom i strahotom njihovih zločina.</w:t>
      </w:r>
    </w:p>
    <w:p w:rsidR="008820A4" w:rsidRPr="008820A4" w:rsidRDefault="008820A4" w:rsidP="008820A4">
      <w:pPr>
        <w:rPr>
          <w:rFonts w:ascii="Bookman Old Style" w:hAnsi="Bookman Old Style"/>
          <w:sz w:val="24"/>
          <w:szCs w:val="24"/>
        </w:rPr>
      </w:pPr>
      <w:r w:rsidRPr="008820A4">
        <w:rPr>
          <w:rFonts w:ascii="Bookman Old Style" w:hAnsi="Bookman Old Style"/>
          <w:sz w:val="24"/>
          <w:szCs w:val="24"/>
        </w:rPr>
        <w:t xml:space="preserve">Ovom odlukom Sud Bosne i Hercegovine ne samo da ponižava žrtve agresije i genocida, već i šalje izuzetno negativnu poruku povratnicima u enititet Republika Srpska koji su sve više dikriminirani i čija ljudska prava i slobode se sve više ugrožavaju. </w:t>
      </w:r>
    </w:p>
    <w:p w:rsidR="008820A4" w:rsidRPr="008820A4" w:rsidRDefault="008820A4" w:rsidP="008820A4">
      <w:pPr>
        <w:rPr>
          <w:rFonts w:ascii="Bookman Old Style" w:hAnsi="Bookman Old Style"/>
          <w:sz w:val="24"/>
          <w:szCs w:val="24"/>
        </w:rPr>
      </w:pPr>
    </w:p>
    <w:p w:rsidR="008820A4" w:rsidRPr="0056038D" w:rsidRDefault="008820A4" w:rsidP="008820A4">
      <w:pPr>
        <w:rPr>
          <w:rFonts w:ascii="Bookman Old Style" w:hAnsi="Bookman Old Style"/>
          <w:sz w:val="24"/>
          <w:szCs w:val="24"/>
        </w:rPr>
      </w:pPr>
      <w:r w:rsidRPr="0056038D">
        <w:rPr>
          <w:rFonts w:ascii="Bookman Old Style" w:hAnsi="Bookman Old Style"/>
          <w:sz w:val="24"/>
          <w:szCs w:val="24"/>
        </w:rPr>
        <w:lastRenderedPageBreak/>
        <w:t xml:space="preserve">Posebno upozoravamo da je nedopustivo da na slobodi ostane Rajko Kušić, koji se krije u Srbiji, čije zločine protiv čovjeka i civilizacije je, pored ostalih, dokumentovao Avdo Huseinović u svojoj knizi  « Dželati naroda mog ». </w:t>
      </w:r>
    </w:p>
    <w:p w:rsidR="008820A4" w:rsidRPr="0056038D" w:rsidRDefault="008820A4" w:rsidP="008820A4">
      <w:pPr>
        <w:rPr>
          <w:rFonts w:ascii="Bookman Old Style" w:hAnsi="Bookman Old Style"/>
          <w:sz w:val="24"/>
          <w:szCs w:val="24"/>
        </w:rPr>
      </w:pPr>
      <w:r w:rsidRPr="0056038D">
        <w:rPr>
          <w:rFonts w:ascii="Bookman Old Style" w:hAnsi="Bookman Old Style"/>
          <w:sz w:val="24"/>
          <w:szCs w:val="24"/>
        </w:rPr>
        <w:t>Pozivamo Sud Bosne i Hercegovine da ozbiljno preispita svoju odluku koja šteti istini i pravdi, i samim tim miru, suživotu, toleranciji, prihvatanju, poštovanju i priznavanju drugog i drugačijeg u Bosni i Hercegovini. Pozivamo političke organe Bosne i Hercegovine i posebno bošnjački politički establišment da hitno urgiraju da se ispoštuje potpisani sporazum o saradnji između Bosne i Hercegovine i Srbije, te da  Srbija isporuči optu</w:t>
      </w:r>
      <w:r w:rsidRPr="008820A4">
        <w:rPr>
          <w:rFonts w:ascii="Bookman Old Style" w:hAnsi="Bookman Old Style"/>
          <w:sz w:val="24"/>
          <w:szCs w:val="24"/>
          <w:lang w:val="bs-Latn-BA"/>
        </w:rPr>
        <w:t>ž</w:t>
      </w:r>
      <w:r w:rsidRPr="0056038D">
        <w:rPr>
          <w:rFonts w:ascii="Bookman Old Style" w:hAnsi="Bookman Old Style"/>
          <w:sz w:val="24"/>
          <w:szCs w:val="24"/>
        </w:rPr>
        <w:t>enog Rajka Kušića, komandatna rogatičke brigade, i Vinka Bojića, upravnika logora "Rasadnik" u Rogatici, gdje je vršeno masovno sistematsko silovanje, ubijanje, ponižavanje i drugi najstrašniji, ljudskom umu nepojmljivi zločini.</w:t>
      </w:r>
    </w:p>
    <w:p w:rsidR="00B32555" w:rsidRPr="008820A4" w:rsidRDefault="00B32555" w:rsidP="00C070C3">
      <w:pPr>
        <w:rPr>
          <w:rFonts w:ascii="Bookman Old Style" w:hAnsi="Bookman Old Style" w:cs="Times New Roman"/>
          <w:b/>
          <w:sz w:val="24"/>
          <w:szCs w:val="24"/>
        </w:rPr>
      </w:pPr>
      <w:r w:rsidRPr="008820A4">
        <w:rPr>
          <w:rFonts w:ascii="Bookman Old Style" w:hAnsi="Bookman Old Style" w:cs="Times New Roman"/>
          <w:b/>
          <w:sz w:val="24"/>
          <w:szCs w:val="24"/>
        </w:rPr>
        <w:t>Potpisnici saopćenja</w:t>
      </w:r>
      <w:bookmarkStart w:id="0" w:name="_GoBack"/>
      <w:bookmarkEnd w:id="0"/>
    </w:p>
    <w:p w:rsidR="00C070C3" w:rsidRPr="008820A4" w:rsidRDefault="00C070C3" w:rsidP="00C070C3">
      <w:pPr>
        <w:rPr>
          <w:rFonts w:ascii="Bookman Old Style" w:hAnsi="Bookman Old Style" w:cs="Times New Roman"/>
          <w:b/>
          <w:sz w:val="24"/>
          <w:szCs w:val="24"/>
        </w:rPr>
      </w:pPr>
      <w:r w:rsidRPr="008820A4">
        <w:rPr>
          <w:rFonts w:ascii="Bookman Old Style" w:hAnsi="Bookman Old Style" w:cs="Times New Roman"/>
          <w:b/>
          <w:sz w:val="24"/>
          <w:szCs w:val="24"/>
        </w:rPr>
        <w:t>Prof. Emir Ramić</w:t>
      </w:r>
    </w:p>
    <w:p w:rsidR="00C070C3" w:rsidRPr="008820A4" w:rsidRDefault="00C070C3" w:rsidP="00C070C3">
      <w:pPr>
        <w:rPr>
          <w:rFonts w:ascii="Bookman Old Style" w:hAnsi="Bookman Old Style" w:cs="Times New Roman"/>
          <w:sz w:val="24"/>
          <w:szCs w:val="24"/>
        </w:rPr>
      </w:pPr>
      <w:r w:rsidRPr="008820A4">
        <w:rPr>
          <w:rFonts w:ascii="Bookman Old Style" w:hAnsi="Bookman Old Style" w:cs="Times New Roman"/>
          <w:sz w:val="24"/>
          <w:szCs w:val="24"/>
        </w:rPr>
        <w:t xml:space="preserve">Direktor Instituta za istraživanje genocida Kanada </w:t>
      </w:r>
    </w:p>
    <w:p w:rsidR="00B32555" w:rsidRPr="008820A4" w:rsidRDefault="008820A4" w:rsidP="00C070C3">
      <w:pPr>
        <w:rPr>
          <w:rFonts w:ascii="Bookman Old Style" w:hAnsi="Bookman Old Style" w:cs="Times New Roman"/>
          <w:b/>
          <w:sz w:val="24"/>
          <w:szCs w:val="24"/>
        </w:rPr>
      </w:pPr>
      <w:r w:rsidRPr="008820A4">
        <w:rPr>
          <w:rFonts w:ascii="Bookman Old Style" w:hAnsi="Bookman Old Style" w:cs="Times New Roman"/>
          <w:b/>
          <w:sz w:val="24"/>
          <w:szCs w:val="24"/>
        </w:rPr>
        <w:t>Mr. Hamdija Čustović</w:t>
      </w:r>
    </w:p>
    <w:p w:rsidR="00C070C3" w:rsidRPr="008820A4" w:rsidRDefault="00C070C3" w:rsidP="00C070C3">
      <w:pPr>
        <w:rPr>
          <w:rFonts w:ascii="Bookman Old Style" w:hAnsi="Bookman Old Style" w:cs="Times New Roman"/>
          <w:sz w:val="24"/>
          <w:szCs w:val="24"/>
        </w:rPr>
      </w:pPr>
      <w:r w:rsidRPr="008820A4">
        <w:rPr>
          <w:rFonts w:ascii="Bookman Old Style" w:hAnsi="Bookman Old Style" w:cs="Times New Roman"/>
          <w:sz w:val="24"/>
          <w:szCs w:val="24"/>
        </w:rPr>
        <w:t xml:space="preserve">Predsjednik Kongresa Bošnjaka Sjeverne Amerike </w:t>
      </w:r>
    </w:p>
    <w:p w:rsidR="00C070C3" w:rsidRPr="008820A4" w:rsidRDefault="008820A4" w:rsidP="00C070C3">
      <w:pPr>
        <w:rPr>
          <w:rFonts w:ascii="Bookman Old Style" w:hAnsi="Bookman Old Style" w:cs="Times New Roman"/>
          <w:b/>
          <w:sz w:val="24"/>
          <w:szCs w:val="24"/>
        </w:rPr>
      </w:pPr>
      <w:r w:rsidRPr="008820A4">
        <w:rPr>
          <w:rFonts w:ascii="Bookman Old Style" w:hAnsi="Bookman Old Style" w:cs="Times New Roman"/>
          <w:b/>
          <w:sz w:val="24"/>
          <w:szCs w:val="24"/>
        </w:rPr>
        <w:t xml:space="preserve">Mr. </w:t>
      </w:r>
      <w:r w:rsidR="00C070C3" w:rsidRPr="008820A4">
        <w:rPr>
          <w:rFonts w:ascii="Bookman Old Style" w:hAnsi="Bookman Old Style" w:cs="Times New Roman"/>
          <w:b/>
          <w:sz w:val="24"/>
          <w:szCs w:val="24"/>
        </w:rPr>
        <w:t>Sanj</w:t>
      </w:r>
      <w:r w:rsidRPr="008820A4">
        <w:rPr>
          <w:rFonts w:ascii="Bookman Old Style" w:hAnsi="Bookman Old Style" w:cs="Times New Roman"/>
          <w:b/>
          <w:sz w:val="24"/>
          <w:szCs w:val="24"/>
        </w:rPr>
        <w:t>a Seferović-Drnovšek</w:t>
      </w:r>
    </w:p>
    <w:p w:rsidR="00C070C3" w:rsidRPr="008820A4" w:rsidRDefault="00C070C3" w:rsidP="00C070C3">
      <w:pPr>
        <w:rPr>
          <w:rFonts w:ascii="Bookman Old Style" w:hAnsi="Bookman Old Style" w:cs="Times New Roman"/>
          <w:sz w:val="24"/>
          <w:szCs w:val="24"/>
        </w:rPr>
      </w:pPr>
      <w:r w:rsidRPr="008820A4">
        <w:rPr>
          <w:rFonts w:ascii="Bookman Old Style" w:hAnsi="Bookman Old Style" w:cs="Times New Roman"/>
          <w:sz w:val="24"/>
          <w:szCs w:val="24"/>
        </w:rPr>
        <w:t xml:space="preserve">Direktor Bosanko američkog insituta za genocide i edukaciju </w:t>
      </w:r>
    </w:p>
    <w:p w:rsidR="00C070C3" w:rsidRPr="008820A4" w:rsidRDefault="00C070C3" w:rsidP="00C070C3">
      <w:pPr>
        <w:rPr>
          <w:rFonts w:ascii="Bookman Old Style" w:hAnsi="Bookman Old Style" w:cs="Times New Roman"/>
          <w:b/>
          <w:sz w:val="24"/>
          <w:szCs w:val="24"/>
        </w:rPr>
      </w:pPr>
      <w:r w:rsidRPr="008820A4">
        <w:rPr>
          <w:rFonts w:ascii="Bookman Old Style" w:hAnsi="Bookman Old Style" w:cs="Times New Roman"/>
          <w:b/>
          <w:sz w:val="24"/>
          <w:szCs w:val="24"/>
        </w:rPr>
        <w:t> Prof. dr. Senadin Lavić</w:t>
      </w:r>
    </w:p>
    <w:p w:rsidR="00C070C3" w:rsidRPr="008820A4" w:rsidRDefault="00C070C3" w:rsidP="00C070C3">
      <w:pPr>
        <w:rPr>
          <w:rFonts w:ascii="Bookman Old Style" w:hAnsi="Bookman Old Style" w:cs="Times New Roman"/>
          <w:sz w:val="24"/>
          <w:szCs w:val="24"/>
        </w:rPr>
      </w:pPr>
      <w:r w:rsidRPr="008820A4">
        <w:rPr>
          <w:rFonts w:ascii="Bookman Old Style" w:hAnsi="Bookman Old Style" w:cs="Times New Roman"/>
          <w:sz w:val="24"/>
          <w:szCs w:val="24"/>
        </w:rPr>
        <w:t>Predsjednik Bošnjačke kulturne zajednice Preporod, Sarajevo</w:t>
      </w:r>
    </w:p>
    <w:p w:rsidR="00C070C3" w:rsidRPr="008820A4" w:rsidRDefault="00C070C3" w:rsidP="00C070C3">
      <w:pPr>
        <w:rPr>
          <w:rFonts w:ascii="Bookman Old Style" w:hAnsi="Bookman Old Style" w:cs="Times New Roman"/>
          <w:b/>
          <w:sz w:val="24"/>
          <w:szCs w:val="24"/>
        </w:rPr>
      </w:pPr>
      <w:r w:rsidRPr="008820A4">
        <w:rPr>
          <w:rFonts w:ascii="Bookman Old Style" w:hAnsi="Bookman Old Style" w:cs="Times New Roman"/>
          <w:b/>
          <w:sz w:val="24"/>
          <w:szCs w:val="24"/>
        </w:rPr>
        <w:t>Prof. dr. Smail Čekić</w:t>
      </w:r>
    </w:p>
    <w:p w:rsidR="00C070C3" w:rsidRDefault="00C070C3" w:rsidP="00C070C3">
      <w:pPr>
        <w:rPr>
          <w:rFonts w:ascii="Bookman Old Style" w:hAnsi="Bookman Old Style" w:cs="Times New Roman"/>
          <w:sz w:val="24"/>
          <w:szCs w:val="24"/>
        </w:rPr>
      </w:pPr>
      <w:r w:rsidRPr="008820A4">
        <w:rPr>
          <w:rFonts w:ascii="Bookman Old Style" w:hAnsi="Bookman Old Style" w:cs="Times New Roman"/>
          <w:sz w:val="24"/>
          <w:szCs w:val="24"/>
        </w:rPr>
        <w:t>Direktor Instituta za istraživanje zločina protiv čovječnosti i međunarodnog prava Univerziteta u Sarajevu</w:t>
      </w:r>
    </w:p>
    <w:p w:rsidR="00416C90" w:rsidRDefault="00416C90" w:rsidP="00C070C3">
      <w:pPr>
        <w:rPr>
          <w:rFonts w:ascii="Bookman Old Style" w:hAnsi="Bookman Old Style" w:cs="Times New Roman"/>
          <w:b/>
          <w:sz w:val="24"/>
          <w:szCs w:val="24"/>
        </w:rPr>
      </w:pPr>
      <w:r w:rsidRPr="00416C90">
        <w:rPr>
          <w:rFonts w:ascii="Bookman Old Style" w:hAnsi="Bookman Old Style" w:cs="Times New Roman"/>
          <w:b/>
          <w:sz w:val="24"/>
          <w:szCs w:val="24"/>
        </w:rPr>
        <w:t>Murat Muratović</w:t>
      </w:r>
    </w:p>
    <w:p w:rsidR="00416C90" w:rsidRPr="00416C90" w:rsidRDefault="00416C90" w:rsidP="00C070C3">
      <w:pPr>
        <w:rPr>
          <w:rFonts w:ascii="Bookman Old Style" w:hAnsi="Bookman Old Style" w:cs="Times New Roman"/>
          <w:sz w:val="24"/>
          <w:szCs w:val="24"/>
        </w:rPr>
      </w:pPr>
      <w:r w:rsidRPr="00416C90">
        <w:rPr>
          <w:rFonts w:ascii="Bookman Old Style" w:hAnsi="Bookman Old Style" w:cs="Times New Roman"/>
          <w:sz w:val="24"/>
          <w:szCs w:val="24"/>
        </w:rPr>
        <w:t>Predsjednik Udruženja žrtava i svjedoka genocida u Bosni i Hercegovini</w:t>
      </w:r>
    </w:p>
    <w:p w:rsidR="00C070C3" w:rsidRPr="00C070C3" w:rsidRDefault="00C070C3" w:rsidP="00C070C3">
      <w:pPr>
        <w:rPr>
          <w:rFonts w:ascii="Times New Roman" w:hAnsi="Times New Roman" w:cs="Times New Roman"/>
          <w:sz w:val="24"/>
          <w:szCs w:val="24"/>
        </w:rPr>
      </w:pPr>
      <w:r w:rsidRPr="00C070C3">
        <w:rPr>
          <w:rFonts w:ascii="Times New Roman" w:hAnsi="Times New Roman" w:cs="Times New Roman"/>
          <w:sz w:val="24"/>
          <w:szCs w:val="24"/>
        </w:rPr>
        <w:t> </w:t>
      </w:r>
    </w:p>
    <w:p w:rsidR="00C070C3" w:rsidRPr="00C070C3" w:rsidRDefault="00C070C3" w:rsidP="00C070C3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2066C0" w:rsidRPr="00C070C3" w:rsidRDefault="002066C0">
      <w:pPr>
        <w:rPr>
          <w:rFonts w:ascii="Times New Roman" w:hAnsi="Times New Roman" w:cs="Times New Roman"/>
          <w:sz w:val="24"/>
          <w:szCs w:val="24"/>
        </w:rPr>
      </w:pPr>
    </w:p>
    <w:sectPr w:rsidR="002066C0" w:rsidRPr="00C070C3" w:rsidSect="00E95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7A" w:rsidRDefault="00F0427A" w:rsidP="00731ACB">
      <w:pPr>
        <w:spacing w:after="0" w:line="240" w:lineRule="auto"/>
      </w:pPr>
      <w:r>
        <w:separator/>
      </w:r>
    </w:p>
  </w:endnote>
  <w:endnote w:type="continuationSeparator" w:id="0">
    <w:p w:rsidR="00F0427A" w:rsidRDefault="00F0427A" w:rsidP="0073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20" w:rsidRDefault="00C535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20" w:rsidRDefault="00C535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20" w:rsidRDefault="00C535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7A" w:rsidRDefault="00F0427A" w:rsidP="00731ACB">
      <w:pPr>
        <w:spacing w:after="0" w:line="240" w:lineRule="auto"/>
      </w:pPr>
      <w:r>
        <w:separator/>
      </w:r>
    </w:p>
  </w:footnote>
  <w:footnote w:type="continuationSeparator" w:id="0">
    <w:p w:rsidR="00F0427A" w:rsidRDefault="00F0427A" w:rsidP="0073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20" w:rsidRDefault="00C535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6C" w:rsidRPr="007C07D9" w:rsidRDefault="00B32555" w:rsidP="006A14D3">
    <w:pPr>
      <w:autoSpaceDE w:val="0"/>
      <w:autoSpaceDN w:val="0"/>
      <w:adjustRightInd w:val="0"/>
      <w:rPr>
        <w:rFonts w:ascii="Times New Roman" w:hAnsi="Times New Roman" w:cs="Times New Roman"/>
        <w:b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   </w:t>
    </w:r>
  </w:p>
  <w:p w:rsidR="0059456C" w:rsidRDefault="00F042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E7" w:rsidRDefault="00B32555" w:rsidP="000154E7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noProof/>
        <w:color w:val="008100"/>
        <w:sz w:val="24"/>
        <w:szCs w:val="24"/>
      </w:rPr>
    </w:pPr>
    <w:r>
      <w:rPr>
        <w:rFonts w:ascii="Times New Roman" w:hAnsi="Times New Roman"/>
        <w:b/>
        <w:noProof/>
        <w:color w:val="008100"/>
        <w:sz w:val="24"/>
        <w:szCs w:val="24"/>
      </w:rPr>
      <w:t xml:space="preserve"> </w:t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</w:t>
    </w:r>
    <w:r w:rsidR="00C53520" w:rsidRPr="00C53520">
      <w:rPr>
        <w:rFonts w:ascii="Times New Roman" w:hAnsi="Times New Roman" w:cs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543050" cy="570865"/>
          <wp:effectExtent l="0" t="0" r="0" b="635"/>
          <wp:docPr id="7" name="Picture 2" descr="Description: 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irg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89" cy="58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</w:t>
    </w:r>
    <w:r>
      <w:rPr>
        <w:rFonts w:ascii="Times New Roman" w:hAnsi="Times New Roman" w:cs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133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</w:t>
    </w:r>
    <w:r>
      <w:rPr>
        <w:rFonts w:ascii="Times New Roman" w:hAnsi="Times New Roman"/>
        <w:b/>
        <w:noProof/>
        <w:color w:val="008100"/>
        <w:sz w:val="24"/>
        <w:szCs w:val="24"/>
      </w:rPr>
      <w:t xml:space="preserve">     </w:t>
    </w:r>
    <w:r w:rsidR="00C53520" w:rsidRPr="00C53520">
      <w:rPr>
        <w:rFonts w:ascii="Times New Roman" w:hAnsi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207135" cy="323850"/>
          <wp:effectExtent l="0" t="0" r="0" b="0"/>
          <wp:docPr id="8" name="Picture 3" descr="Description: bagi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agi_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885" cy="33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color w:val="008100"/>
        <w:sz w:val="24"/>
        <w:szCs w:val="24"/>
      </w:rPr>
      <w:t xml:space="preserve">        </w:t>
    </w:r>
  </w:p>
  <w:p w:rsidR="0059456C" w:rsidRPr="000154E7" w:rsidRDefault="00B32555" w:rsidP="000154E7">
    <w:pPr>
      <w:autoSpaceDE w:val="0"/>
      <w:autoSpaceDN w:val="0"/>
      <w:adjustRightInd w:val="0"/>
      <w:jc w:val="center"/>
      <w:rPr>
        <w:rFonts w:ascii="Times New Roman" w:hAnsi="Times New Roman"/>
        <w:b/>
        <w:noProof/>
        <w:color w:val="008100"/>
        <w:sz w:val="24"/>
        <w:szCs w:val="24"/>
      </w:rPr>
    </w:pPr>
    <w:r>
      <w:rPr>
        <w:noProof/>
      </w:rPr>
      <w:t xml:space="preserve">        </w:t>
    </w:r>
    <w:r>
      <w:rPr>
        <w:noProof/>
        <w:lang w:val="en-CA" w:eastAsia="en-CA"/>
      </w:rPr>
      <w:drawing>
        <wp:inline distT="0" distB="0" distL="0" distR="0">
          <wp:extent cx="723900" cy="657225"/>
          <wp:effectExtent l="0" t="0" r="0" b="9525"/>
          <wp:docPr id="5" name="Picture 6" descr="Description: C:\Users\Hako\Pictures\Preporo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Hako\Pictures\Preporod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47" cy="66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color w:val="008100"/>
        <w:sz w:val="24"/>
        <w:szCs w:val="24"/>
      </w:rPr>
      <w:t xml:space="preserve"> </w:t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</w:t>
    </w:r>
    <w:r>
      <w:rPr>
        <w:noProof/>
      </w:rPr>
      <w:t xml:space="preserve">                 </w:t>
    </w:r>
    <w:r>
      <w:rPr>
        <w:noProof/>
        <w:lang w:val="en-CA" w:eastAsia="en-CA"/>
      </w:rPr>
      <w:drawing>
        <wp:inline distT="0" distB="0" distL="0" distR="0">
          <wp:extent cx="819150" cy="771525"/>
          <wp:effectExtent l="0" t="0" r="0" b="9525"/>
          <wp:docPr id="4" name="Picture 7" descr="Description: C:\Users\Hako\AppData\Local\Microsoft\Windows\Temporary Internet Files\Content.Word\Institu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Hako\AppData\Local\Microsoft\Windows\Temporary Internet Files\Content.Word\Institut 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           </w:t>
    </w:r>
    <w:r>
      <w:rPr>
        <w:noProof/>
      </w:rPr>
      <w:t xml:space="preserve">         </w:t>
    </w:r>
  </w:p>
  <w:p w:rsidR="0059456C" w:rsidRDefault="00F042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192"/>
    <w:multiLevelType w:val="hybridMultilevel"/>
    <w:tmpl w:val="697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0C3"/>
    <w:rsid w:val="002066C0"/>
    <w:rsid w:val="00382EDE"/>
    <w:rsid w:val="00416C90"/>
    <w:rsid w:val="004C525E"/>
    <w:rsid w:val="0056038D"/>
    <w:rsid w:val="00731ACB"/>
    <w:rsid w:val="008820A4"/>
    <w:rsid w:val="009314C0"/>
    <w:rsid w:val="009E473B"/>
    <w:rsid w:val="00B23738"/>
    <w:rsid w:val="00B32555"/>
    <w:rsid w:val="00C070C3"/>
    <w:rsid w:val="00C1307D"/>
    <w:rsid w:val="00C53520"/>
    <w:rsid w:val="00C7419B"/>
    <w:rsid w:val="00EC35DF"/>
    <w:rsid w:val="00F0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0C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70C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0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5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0C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070C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 Rapids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Alibasic, Haris</dc:creator>
  <cp:lastModifiedBy>Ramic</cp:lastModifiedBy>
  <cp:revision>7</cp:revision>
  <dcterms:created xsi:type="dcterms:W3CDTF">2013-03-22T14:04:00Z</dcterms:created>
  <dcterms:modified xsi:type="dcterms:W3CDTF">2013-10-21T22:48:00Z</dcterms:modified>
</cp:coreProperties>
</file>