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03" w:rsidRPr="00701614" w:rsidRDefault="00701614" w:rsidP="00E44E03">
      <w:pPr>
        <w:rPr>
          <w:rFonts w:ascii="Bookman Old Style" w:hAnsi="Bookman Old Style"/>
          <w:sz w:val="24"/>
          <w:szCs w:val="24"/>
        </w:rPr>
      </w:pPr>
      <w:r w:rsidRPr="00701614">
        <w:rPr>
          <w:rFonts w:ascii="Bookman Old Style" w:hAnsi="Bookman Old Style"/>
          <w:sz w:val="24"/>
          <w:szCs w:val="24"/>
        </w:rPr>
        <w:t>November 25</w:t>
      </w:r>
      <w:r w:rsidR="00E44E03" w:rsidRPr="00701614">
        <w:rPr>
          <w:rFonts w:ascii="Bookman Old Style" w:hAnsi="Bookman Old Style"/>
          <w:sz w:val="24"/>
          <w:szCs w:val="24"/>
        </w:rPr>
        <w:t>, 2013.</w:t>
      </w:r>
    </w:p>
    <w:p w:rsidR="00701614" w:rsidRDefault="00701614" w:rsidP="00701614">
      <w:pPr>
        <w:rPr>
          <w:rFonts w:ascii="Bookman Old Style" w:hAnsi="Bookman Old Style"/>
          <w:b/>
          <w:sz w:val="24"/>
          <w:szCs w:val="24"/>
        </w:rPr>
      </w:pPr>
      <w:r w:rsidRPr="00701614">
        <w:rPr>
          <w:rFonts w:ascii="Bookman Old Style" w:hAnsi="Bookman Old Style"/>
          <w:b/>
          <w:sz w:val="24"/>
          <w:szCs w:val="24"/>
        </w:rPr>
        <w:t xml:space="preserve">On the occasion of the 70th anniversary from the First Meeting of the State Anti-fascist Council of National Liberation of Bosnia and Herzegovina (ZAVNOBIH), the Congress of North American </w:t>
      </w:r>
      <w:proofErr w:type="spellStart"/>
      <w:r w:rsidRPr="00701614">
        <w:rPr>
          <w:rFonts w:ascii="Bookman Old Style" w:hAnsi="Bookman Old Style"/>
          <w:b/>
          <w:sz w:val="24"/>
          <w:szCs w:val="24"/>
        </w:rPr>
        <w:t>Bosniaks</w:t>
      </w:r>
      <w:proofErr w:type="spellEnd"/>
      <w:r w:rsidRPr="00701614">
        <w:rPr>
          <w:rFonts w:ascii="Bookman Old Style" w:hAnsi="Bookman Old Style"/>
          <w:b/>
          <w:sz w:val="24"/>
          <w:szCs w:val="24"/>
        </w:rPr>
        <w:t xml:space="preserve"> held commemorating events on 23</w:t>
      </w:r>
      <w:r w:rsidRPr="00701614">
        <w:rPr>
          <w:rFonts w:ascii="Bookman Old Style" w:hAnsi="Bookman Old Style"/>
          <w:b/>
          <w:sz w:val="24"/>
          <w:szCs w:val="24"/>
          <w:vertAlign w:val="superscript"/>
        </w:rPr>
        <w:t>rd</w:t>
      </w:r>
      <w:r w:rsidRPr="00701614">
        <w:rPr>
          <w:rFonts w:ascii="Bookman Old Style" w:hAnsi="Bookman Old Style"/>
          <w:b/>
          <w:sz w:val="24"/>
          <w:szCs w:val="24"/>
        </w:rPr>
        <w:t xml:space="preserve"> November 2013 in Toronto and at the Central Academy of North American </w:t>
      </w:r>
      <w:proofErr w:type="spellStart"/>
      <w:r w:rsidRPr="00701614">
        <w:rPr>
          <w:rFonts w:ascii="Bookman Old Style" w:hAnsi="Bookman Old Style"/>
          <w:b/>
          <w:sz w:val="24"/>
          <w:szCs w:val="24"/>
        </w:rPr>
        <w:t>Bosniaks</w:t>
      </w:r>
      <w:proofErr w:type="spellEnd"/>
      <w:r w:rsidRPr="00701614">
        <w:rPr>
          <w:rFonts w:ascii="Bookman Old Style" w:hAnsi="Bookman Old Style"/>
          <w:b/>
          <w:sz w:val="24"/>
          <w:szCs w:val="24"/>
        </w:rPr>
        <w:t xml:space="preserve"> held on 30</w:t>
      </w:r>
      <w:r w:rsidRPr="00701614">
        <w:rPr>
          <w:rFonts w:ascii="Bookman Old Style" w:hAnsi="Bookman Old Style"/>
          <w:b/>
          <w:sz w:val="24"/>
          <w:szCs w:val="24"/>
          <w:vertAlign w:val="superscript"/>
        </w:rPr>
        <w:t>th</w:t>
      </w:r>
      <w:r w:rsidRPr="00701614">
        <w:rPr>
          <w:rFonts w:ascii="Bookman Old Style" w:hAnsi="Bookman Old Style"/>
          <w:b/>
          <w:sz w:val="24"/>
          <w:szCs w:val="24"/>
        </w:rPr>
        <w:t xml:space="preserve"> November 2013 in Atlanta, where the members of the Congress of  North American </w:t>
      </w:r>
      <w:proofErr w:type="spellStart"/>
      <w:r w:rsidRPr="00701614">
        <w:rPr>
          <w:rFonts w:ascii="Bookman Old Style" w:hAnsi="Bookman Old Style"/>
          <w:b/>
          <w:sz w:val="24"/>
          <w:szCs w:val="24"/>
        </w:rPr>
        <w:t>Bosniaks</w:t>
      </w:r>
      <w:proofErr w:type="spellEnd"/>
      <w:r w:rsidRPr="00701614">
        <w:rPr>
          <w:rFonts w:ascii="Bookman Old Style" w:hAnsi="Bookman Old Style"/>
          <w:b/>
          <w:sz w:val="24"/>
          <w:szCs w:val="24"/>
        </w:rPr>
        <w:t xml:space="preserve"> have adopted </w:t>
      </w:r>
    </w:p>
    <w:p w:rsidR="00701614" w:rsidRPr="00701614" w:rsidRDefault="00701614" w:rsidP="00701614">
      <w:pPr>
        <w:rPr>
          <w:rFonts w:ascii="Bookman Old Style" w:hAnsi="Bookman Old Style"/>
          <w:b/>
          <w:sz w:val="28"/>
          <w:szCs w:val="28"/>
        </w:rPr>
      </w:pPr>
      <w:r w:rsidRPr="00701614">
        <w:rPr>
          <w:rFonts w:ascii="Bookman Old Style" w:hAnsi="Bookman Old Style"/>
          <w:b/>
          <w:sz w:val="28"/>
          <w:szCs w:val="28"/>
        </w:rPr>
        <w:t>Resolutions about the historical validity of ZAVNOBIH for the statehood of Bosnia and Herzegovina</w:t>
      </w:r>
    </w:p>
    <w:p w:rsidR="00701614" w:rsidRPr="00701614" w:rsidRDefault="00701614" w:rsidP="00701614">
      <w:pPr>
        <w:pStyle w:val="ListParagraph"/>
        <w:numPr>
          <w:ilvl w:val="0"/>
          <w:numId w:val="1"/>
        </w:numPr>
        <w:rPr>
          <w:rFonts w:ascii="Bookman Old Style" w:hAnsi="Bookman Old Style"/>
          <w:sz w:val="24"/>
          <w:szCs w:val="24"/>
        </w:rPr>
      </w:pPr>
      <w:proofErr w:type="spellStart"/>
      <w:r w:rsidRPr="00701614">
        <w:rPr>
          <w:rFonts w:ascii="Bookman Old Style" w:hAnsi="Bookman Old Style"/>
          <w:sz w:val="24"/>
          <w:szCs w:val="24"/>
        </w:rPr>
        <w:t>Bosniaks</w:t>
      </w:r>
      <w:proofErr w:type="spellEnd"/>
      <w:r w:rsidRPr="00701614">
        <w:rPr>
          <w:rFonts w:ascii="Bookman Old Style" w:hAnsi="Bookman Old Style"/>
          <w:sz w:val="24"/>
          <w:szCs w:val="24"/>
        </w:rPr>
        <w:t xml:space="preserve"> of North America recognize the importance and value of the First Meeting of the State Anti-Fascist Council of National Liberation of Bosnia and Herzegovina (hereinafter: ZAVNOBIH), which confirmed the established continuity of the Bosnian-Herzegovinian state as well as the legal traditions, history, culture, and sovereignty, restoring the statehood and became the legal and political foundation for the later development of the system of government of Bosnia and Herzegovina until its internationally and legally recognized, independent state of existence. </w:t>
      </w:r>
    </w:p>
    <w:p w:rsidR="00701614" w:rsidRPr="00701614" w:rsidRDefault="00701614" w:rsidP="00701614">
      <w:pPr>
        <w:pStyle w:val="ListParagraph"/>
        <w:rPr>
          <w:rFonts w:ascii="Bookman Old Style" w:hAnsi="Bookman Old Style"/>
          <w:sz w:val="24"/>
          <w:szCs w:val="24"/>
        </w:rPr>
      </w:pPr>
    </w:p>
    <w:p w:rsidR="00701614" w:rsidRPr="00701614" w:rsidRDefault="00701614" w:rsidP="00701614">
      <w:pPr>
        <w:pStyle w:val="ListParagraph"/>
        <w:numPr>
          <w:ilvl w:val="0"/>
          <w:numId w:val="1"/>
        </w:numPr>
        <w:rPr>
          <w:rFonts w:ascii="Bookman Old Style" w:hAnsi="Bookman Old Style"/>
          <w:sz w:val="24"/>
          <w:szCs w:val="24"/>
        </w:rPr>
      </w:pPr>
      <w:proofErr w:type="spellStart"/>
      <w:r w:rsidRPr="00701614">
        <w:rPr>
          <w:rFonts w:ascii="Bookman Old Style" w:hAnsi="Bookman Old Style"/>
          <w:sz w:val="24"/>
          <w:szCs w:val="24"/>
        </w:rPr>
        <w:t>Bosniaks</w:t>
      </w:r>
      <w:proofErr w:type="spellEnd"/>
      <w:r w:rsidRPr="00701614">
        <w:rPr>
          <w:rFonts w:ascii="Bookman Old Style" w:hAnsi="Bookman Old Style"/>
          <w:sz w:val="24"/>
          <w:szCs w:val="24"/>
        </w:rPr>
        <w:t xml:space="preserve"> of North America assess that the first meeting of ZAVNOBIH represented the first true and genuine people’s representative government, composed of representatives of all the people and citizens, which as such may </w:t>
      </w:r>
      <w:proofErr w:type="spellStart"/>
      <w:r w:rsidRPr="00701614">
        <w:rPr>
          <w:rFonts w:ascii="Bookman Old Style" w:hAnsi="Bookman Old Style"/>
          <w:sz w:val="24"/>
          <w:szCs w:val="24"/>
        </w:rPr>
        <w:t>sovereignly</w:t>
      </w:r>
      <w:proofErr w:type="spellEnd"/>
      <w:r w:rsidRPr="00701614">
        <w:rPr>
          <w:rFonts w:ascii="Bookman Old Style" w:hAnsi="Bookman Old Style"/>
          <w:sz w:val="24"/>
          <w:szCs w:val="24"/>
        </w:rPr>
        <w:t xml:space="preserve"> decide the political future of Bosnia and Herzegovina.  </w:t>
      </w:r>
      <w:proofErr w:type="spellStart"/>
      <w:r w:rsidRPr="00701614">
        <w:rPr>
          <w:rFonts w:ascii="Bookman Old Style" w:hAnsi="Bookman Old Style"/>
          <w:sz w:val="24"/>
          <w:szCs w:val="24"/>
        </w:rPr>
        <w:t>ZAVNOBiH</w:t>
      </w:r>
      <w:proofErr w:type="spellEnd"/>
      <w:r w:rsidRPr="00701614">
        <w:rPr>
          <w:rFonts w:ascii="Bookman Old Style" w:hAnsi="Bookman Old Style"/>
          <w:sz w:val="24"/>
          <w:szCs w:val="24"/>
        </w:rPr>
        <w:t xml:space="preserve"> and its activity since 1943 until April 1945 was the most significant event in the history of Bosnia and Herzegovina. Its resolution at the Inaugural Meeting and the Proclamation of the peoples of Bosnia and Herzegovina, </w:t>
      </w:r>
      <w:proofErr w:type="spellStart"/>
      <w:r w:rsidRPr="00701614">
        <w:rPr>
          <w:rFonts w:ascii="Bookman Old Style" w:hAnsi="Bookman Old Style"/>
          <w:sz w:val="24"/>
          <w:szCs w:val="24"/>
        </w:rPr>
        <w:t>ZAVNOBiH</w:t>
      </w:r>
      <w:proofErr w:type="spellEnd"/>
      <w:r w:rsidRPr="00701614">
        <w:rPr>
          <w:rFonts w:ascii="Bookman Old Style" w:hAnsi="Bookman Old Style"/>
          <w:sz w:val="24"/>
          <w:szCs w:val="24"/>
        </w:rPr>
        <w:t xml:space="preserve"> has after 480 years, restored the sovereignty of Bosnia and Herzegovina confirmed its historical, political and governmental legal individuality and formed Federal Bosnia and Herzegovina (state), which is the most important achievement of the Anti-fascist war. It is a historic date - Statehood Day of Bosnia and Herzegovina. </w:t>
      </w:r>
    </w:p>
    <w:p w:rsidR="00701614" w:rsidRPr="00701614" w:rsidRDefault="00701614" w:rsidP="00701614">
      <w:pPr>
        <w:pStyle w:val="ListParagraph"/>
        <w:rPr>
          <w:rFonts w:ascii="Bookman Old Style" w:hAnsi="Bookman Old Style"/>
          <w:sz w:val="24"/>
          <w:szCs w:val="24"/>
        </w:rPr>
      </w:pPr>
    </w:p>
    <w:p w:rsidR="00701614" w:rsidRPr="00701614" w:rsidRDefault="00701614" w:rsidP="00701614">
      <w:pPr>
        <w:pStyle w:val="ListParagraph"/>
        <w:rPr>
          <w:rFonts w:ascii="Bookman Old Style" w:hAnsi="Bookman Old Style"/>
          <w:sz w:val="24"/>
          <w:szCs w:val="24"/>
        </w:rPr>
      </w:pPr>
    </w:p>
    <w:p w:rsidR="00701614" w:rsidRPr="00701614" w:rsidRDefault="00701614" w:rsidP="00701614">
      <w:pPr>
        <w:pStyle w:val="ListParagraph"/>
        <w:numPr>
          <w:ilvl w:val="0"/>
          <w:numId w:val="1"/>
        </w:numPr>
        <w:rPr>
          <w:rFonts w:ascii="Bookman Old Style" w:hAnsi="Bookman Old Style"/>
          <w:sz w:val="24"/>
          <w:szCs w:val="24"/>
        </w:rPr>
      </w:pPr>
      <w:proofErr w:type="spellStart"/>
      <w:r w:rsidRPr="00701614">
        <w:rPr>
          <w:rFonts w:ascii="Bookman Old Style" w:hAnsi="Bookman Old Style"/>
          <w:sz w:val="24"/>
          <w:szCs w:val="24"/>
        </w:rPr>
        <w:lastRenderedPageBreak/>
        <w:t>Bosnaiks</w:t>
      </w:r>
      <w:proofErr w:type="spellEnd"/>
      <w:r w:rsidRPr="00701614">
        <w:rPr>
          <w:rFonts w:ascii="Bookman Old Style" w:hAnsi="Bookman Old Style"/>
          <w:sz w:val="24"/>
          <w:szCs w:val="24"/>
        </w:rPr>
        <w:t xml:space="preserve"> of North America express their gratitude to Antifascist fighters and activists including all the country’s nationalities and the citizens who stood on the side of the freedom struggle against the occupiers and collaborators. ZAVNOBIH is a victory of political will of all Bosnian nations and citizens, as well as the crucial moment in their classification in a large coalition of allied nations against Triple Fascist Alliance: Germany, Italy and Japan. </w:t>
      </w:r>
    </w:p>
    <w:p w:rsidR="00701614" w:rsidRPr="00701614" w:rsidRDefault="00701614" w:rsidP="00701614">
      <w:pPr>
        <w:pStyle w:val="ListParagraph"/>
        <w:rPr>
          <w:rFonts w:ascii="Bookman Old Style" w:hAnsi="Bookman Old Style"/>
          <w:sz w:val="24"/>
          <w:szCs w:val="24"/>
        </w:rPr>
      </w:pPr>
    </w:p>
    <w:p w:rsidR="00701614" w:rsidRPr="00701614" w:rsidRDefault="00701614" w:rsidP="00701614">
      <w:pPr>
        <w:pStyle w:val="ListParagraph"/>
        <w:numPr>
          <w:ilvl w:val="0"/>
          <w:numId w:val="1"/>
        </w:numPr>
        <w:rPr>
          <w:rFonts w:ascii="Bookman Old Style" w:hAnsi="Bookman Old Style"/>
          <w:sz w:val="24"/>
          <w:szCs w:val="24"/>
        </w:rPr>
      </w:pPr>
      <w:proofErr w:type="spellStart"/>
      <w:r w:rsidRPr="00701614">
        <w:rPr>
          <w:rFonts w:ascii="Bookman Old Style" w:hAnsi="Bookman Old Style"/>
          <w:sz w:val="24"/>
          <w:szCs w:val="24"/>
        </w:rPr>
        <w:t>Bosniaks</w:t>
      </w:r>
      <w:proofErr w:type="spellEnd"/>
      <w:r w:rsidRPr="00701614">
        <w:rPr>
          <w:rFonts w:ascii="Bookman Old Style" w:hAnsi="Bookman Old Style"/>
          <w:sz w:val="24"/>
          <w:szCs w:val="24"/>
        </w:rPr>
        <w:t xml:space="preserve"> of North America believe that the historical meaning of the First Meeting of ZAVNOBIH represents concentration and the triumph of the traditional, historical ideas of Bosnia and the Bosnian spirit embodied in the recognition, respect, acceptance and tolerance of others and those who are different.   It was confirmed at this meeting that the social, national and religious characteristics of the Bosnian reality can find a point of synthesis and reach the source of a unifying human element, which is the basis not only of the modern Bosnian society, but also of the modern world.  At the Second Meeting held on July 1</w:t>
      </w:r>
      <w:r w:rsidRPr="00701614">
        <w:rPr>
          <w:rFonts w:ascii="Bookman Old Style" w:hAnsi="Bookman Old Style"/>
          <w:sz w:val="24"/>
          <w:szCs w:val="24"/>
          <w:vertAlign w:val="superscript"/>
        </w:rPr>
        <w:t>st</w:t>
      </w:r>
      <w:r w:rsidRPr="00701614">
        <w:rPr>
          <w:rFonts w:ascii="Bookman Old Style" w:hAnsi="Bookman Old Style"/>
          <w:sz w:val="24"/>
          <w:szCs w:val="24"/>
        </w:rPr>
        <w:t xml:space="preserve"> 1944 </w:t>
      </w:r>
      <w:proofErr w:type="spellStart"/>
      <w:r w:rsidRPr="00701614">
        <w:rPr>
          <w:rFonts w:ascii="Bookman Old Style" w:hAnsi="Bookman Old Style"/>
          <w:sz w:val="24"/>
          <w:szCs w:val="24"/>
        </w:rPr>
        <w:t>ZAVNOBiH</w:t>
      </w:r>
      <w:proofErr w:type="spellEnd"/>
      <w:r w:rsidRPr="00701614">
        <w:rPr>
          <w:rFonts w:ascii="Bookman Old Style" w:hAnsi="Bookman Old Style"/>
          <w:sz w:val="24"/>
          <w:szCs w:val="24"/>
        </w:rPr>
        <w:t xml:space="preserve"> adopted the Declaration about the Rights of the Citizens of Bosnia and Herzegovina, which is one of the largest documents of this kind in the world. Three years before, the Declaration from </w:t>
      </w:r>
      <w:proofErr w:type="spellStart"/>
      <w:r w:rsidRPr="00701614">
        <w:rPr>
          <w:rFonts w:ascii="Bookman Old Style" w:hAnsi="Bookman Old Style"/>
          <w:sz w:val="24"/>
          <w:szCs w:val="24"/>
        </w:rPr>
        <w:t>Sanski</w:t>
      </w:r>
      <w:proofErr w:type="spellEnd"/>
      <w:r w:rsidRPr="00701614">
        <w:rPr>
          <w:rFonts w:ascii="Bookman Old Style" w:hAnsi="Bookman Old Style"/>
          <w:sz w:val="24"/>
          <w:szCs w:val="24"/>
        </w:rPr>
        <w:t xml:space="preserve"> Most, preceded the Universal Declaration of Human Rights and held the same level of significance.  Decisions and other documents adopted at the second session </w:t>
      </w:r>
      <w:proofErr w:type="spellStart"/>
      <w:r w:rsidRPr="00701614">
        <w:rPr>
          <w:rFonts w:ascii="Bookman Old Style" w:hAnsi="Bookman Old Style"/>
          <w:sz w:val="24"/>
          <w:szCs w:val="24"/>
        </w:rPr>
        <w:t>ZAVNOBiH</w:t>
      </w:r>
      <w:proofErr w:type="spellEnd"/>
      <w:r w:rsidRPr="00701614">
        <w:rPr>
          <w:rFonts w:ascii="Bookman Old Style" w:hAnsi="Bookman Old Style"/>
          <w:sz w:val="24"/>
          <w:szCs w:val="24"/>
        </w:rPr>
        <w:t xml:space="preserve"> had far-reaching significance for the construction of the state of Bosnia and Herzegovina and for the further development of national authorities. </w:t>
      </w:r>
      <w:proofErr w:type="spellStart"/>
      <w:proofErr w:type="gramStart"/>
      <w:r w:rsidRPr="00701614">
        <w:rPr>
          <w:rFonts w:ascii="Bookman Old Style" w:hAnsi="Bookman Old Style"/>
          <w:sz w:val="24"/>
          <w:szCs w:val="24"/>
        </w:rPr>
        <w:t>ZAVNOBiH</w:t>
      </w:r>
      <w:proofErr w:type="spellEnd"/>
      <w:r w:rsidRPr="00701614">
        <w:rPr>
          <w:rFonts w:ascii="Bookman Old Style" w:hAnsi="Bookman Old Style"/>
          <w:sz w:val="24"/>
          <w:szCs w:val="24"/>
        </w:rPr>
        <w:t xml:space="preserve">  is</w:t>
      </w:r>
      <w:proofErr w:type="gramEnd"/>
      <w:r w:rsidRPr="00701614">
        <w:rPr>
          <w:rFonts w:ascii="Bookman Old Style" w:hAnsi="Bookman Old Style"/>
          <w:sz w:val="24"/>
          <w:szCs w:val="24"/>
        </w:rPr>
        <w:t xml:space="preserve"> constituted in the highest legislative executive representative body,  the highest organ of state power, as the only representative of popular sovereignty. It was decided that the presidency of </w:t>
      </w:r>
      <w:proofErr w:type="spellStart"/>
      <w:r w:rsidRPr="00701614">
        <w:rPr>
          <w:rFonts w:ascii="Bookman Old Style" w:hAnsi="Bookman Old Style"/>
          <w:sz w:val="24"/>
          <w:szCs w:val="24"/>
        </w:rPr>
        <w:t>ZAVNOBiH</w:t>
      </w:r>
      <w:proofErr w:type="spellEnd"/>
      <w:r w:rsidRPr="00701614">
        <w:rPr>
          <w:rFonts w:ascii="Bookman Old Style" w:hAnsi="Bookman Old Style"/>
          <w:sz w:val="24"/>
          <w:szCs w:val="24"/>
        </w:rPr>
        <w:t xml:space="preserve"> perform executive functions. Second session of </w:t>
      </w:r>
      <w:proofErr w:type="spellStart"/>
      <w:r w:rsidRPr="00701614">
        <w:rPr>
          <w:rFonts w:ascii="Bookman Old Style" w:hAnsi="Bookman Old Style"/>
          <w:sz w:val="24"/>
          <w:szCs w:val="24"/>
        </w:rPr>
        <w:t>ZAVNOBiH</w:t>
      </w:r>
      <w:proofErr w:type="spellEnd"/>
      <w:r w:rsidRPr="00701614">
        <w:rPr>
          <w:rFonts w:ascii="Bookman Old Style" w:hAnsi="Bookman Old Style"/>
          <w:sz w:val="24"/>
          <w:szCs w:val="24"/>
        </w:rPr>
        <w:t xml:space="preserve"> declared Bosnia and Herzegovina a federal unit in the Democratic Federal Yugoslavia. Authorities of </w:t>
      </w:r>
      <w:proofErr w:type="spellStart"/>
      <w:r w:rsidRPr="00701614">
        <w:rPr>
          <w:rFonts w:ascii="Bookman Old Style" w:hAnsi="Bookman Old Style"/>
          <w:sz w:val="24"/>
          <w:szCs w:val="24"/>
        </w:rPr>
        <w:t>ZAVNOBiH</w:t>
      </w:r>
      <w:proofErr w:type="spellEnd"/>
      <w:r w:rsidRPr="00701614">
        <w:rPr>
          <w:rFonts w:ascii="Bookman Old Style" w:hAnsi="Bookman Old Style"/>
          <w:sz w:val="24"/>
          <w:szCs w:val="24"/>
        </w:rPr>
        <w:t xml:space="preserve"> become carriers of the Bosnian-Herzegovinian statehood.</w:t>
      </w:r>
    </w:p>
    <w:p w:rsidR="00701614" w:rsidRPr="00701614" w:rsidRDefault="00701614" w:rsidP="00701614">
      <w:pPr>
        <w:pStyle w:val="ListParagraph"/>
        <w:rPr>
          <w:rFonts w:ascii="Bookman Old Style" w:hAnsi="Bookman Old Style"/>
          <w:sz w:val="24"/>
          <w:szCs w:val="24"/>
        </w:rPr>
      </w:pPr>
    </w:p>
    <w:p w:rsidR="00701614" w:rsidRPr="00701614" w:rsidRDefault="00701614" w:rsidP="00701614">
      <w:pPr>
        <w:pStyle w:val="ListParagraph"/>
        <w:numPr>
          <w:ilvl w:val="0"/>
          <w:numId w:val="1"/>
        </w:numPr>
        <w:rPr>
          <w:rFonts w:ascii="Bookman Old Style" w:hAnsi="Bookman Old Style"/>
          <w:sz w:val="24"/>
          <w:szCs w:val="24"/>
        </w:rPr>
      </w:pPr>
      <w:proofErr w:type="spellStart"/>
      <w:r w:rsidRPr="00701614">
        <w:rPr>
          <w:rFonts w:ascii="Bookman Old Style" w:hAnsi="Bookman Old Style"/>
          <w:sz w:val="24"/>
          <w:szCs w:val="24"/>
        </w:rPr>
        <w:t>Bosniaks</w:t>
      </w:r>
      <w:proofErr w:type="spellEnd"/>
      <w:r w:rsidRPr="00701614">
        <w:rPr>
          <w:rFonts w:ascii="Bookman Old Style" w:hAnsi="Bookman Old Style"/>
          <w:sz w:val="24"/>
          <w:szCs w:val="24"/>
        </w:rPr>
        <w:t xml:space="preserve"> of North America once again recalls that the decision declaring ZAVNOBIH invalid was the illegal and illegitimate session at the so called National Assembly of the so called Republic of </w:t>
      </w:r>
      <w:proofErr w:type="spellStart"/>
      <w:r w:rsidRPr="00701614">
        <w:rPr>
          <w:rFonts w:ascii="Bookman Old Style" w:hAnsi="Bookman Old Style"/>
          <w:sz w:val="24"/>
          <w:szCs w:val="24"/>
        </w:rPr>
        <w:t>Srpska</w:t>
      </w:r>
      <w:proofErr w:type="spellEnd"/>
      <w:r w:rsidRPr="00701614">
        <w:rPr>
          <w:rFonts w:ascii="Bookman Old Style" w:hAnsi="Bookman Old Style"/>
          <w:sz w:val="24"/>
          <w:szCs w:val="24"/>
        </w:rPr>
        <w:t xml:space="preserve"> (on July 20, 1993 in </w:t>
      </w:r>
      <w:r w:rsidRPr="00701614">
        <w:rPr>
          <w:rFonts w:ascii="Bookman Old Style" w:hAnsi="Bookman Old Style"/>
          <w:sz w:val="24"/>
          <w:szCs w:val="24"/>
        </w:rPr>
        <w:lastRenderedPageBreak/>
        <w:t xml:space="preserve">the name of only the Serb people) which is vain and void, because it was adopted by the illegitimate state bodies of the Republic of </w:t>
      </w:r>
      <w:proofErr w:type="spellStart"/>
      <w:r w:rsidRPr="00701614">
        <w:rPr>
          <w:rFonts w:ascii="Bookman Old Style" w:hAnsi="Bookman Old Style"/>
          <w:sz w:val="24"/>
          <w:szCs w:val="24"/>
        </w:rPr>
        <w:t>Srpska</w:t>
      </w:r>
      <w:proofErr w:type="spellEnd"/>
      <w:r w:rsidRPr="00701614">
        <w:rPr>
          <w:rFonts w:ascii="Bookman Old Style" w:hAnsi="Bookman Old Style"/>
          <w:sz w:val="24"/>
          <w:szCs w:val="24"/>
        </w:rPr>
        <w:t xml:space="preserve"> which </w:t>
      </w:r>
      <w:proofErr w:type="gramStart"/>
      <w:r w:rsidRPr="00701614">
        <w:rPr>
          <w:rFonts w:ascii="Bookman Old Style" w:hAnsi="Bookman Old Style"/>
          <w:sz w:val="24"/>
          <w:szCs w:val="24"/>
        </w:rPr>
        <w:t>is  legally</w:t>
      </w:r>
      <w:proofErr w:type="gramEnd"/>
      <w:r w:rsidRPr="00701614">
        <w:rPr>
          <w:rFonts w:ascii="Bookman Old Style" w:hAnsi="Bookman Old Style"/>
          <w:sz w:val="24"/>
          <w:szCs w:val="24"/>
        </w:rPr>
        <w:t xml:space="preserve"> non-existent. This means that the specified illegitimate </w:t>
      </w:r>
      <w:proofErr w:type="gramStart"/>
      <w:r w:rsidRPr="00701614">
        <w:rPr>
          <w:rFonts w:ascii="Bookman Old Style" w:hAnsi="Bookman Old Style"/>
          <w:sz w:val="24"/>
          <w:szCs w:val="24"/>
        </w:rPr>
        <w:t>government  body</w:t>
      </w:r>
      <w:proofErr w:type="gramEnd"/>
      <w:r w:rsidRPr="00701614">
        <w:rPr>
          <w:rFonts w:ascii="Bookman Old Style" w:hAnsi="Bookman Old Style"/>
          <w:sz w:val="24"/>
          <w:szCs w:val="24"/>
        </w:rPr>
        <w:t xml:space="preserve"> within the internationally recognized government of the Republic of Bosnia and Herzegovina could not make a decision on proclaiming an invalid decisions taken at a meeting of ZAVNOBIH. Bosnia and Herzegovina had its state continuity before the signing of the Dayton Agreement, and after the collapse of the former Yugoslavia. The signing of the Dayton Agreement, the Republic of Bosnia and Herzegovina still continues its civil and legal continuity under international law under the name "Bosnia and Herzegovina" within its borders and limits. </w:t>
      </w:r>
    </w:p>
    <w:p w:rsidR="00701614" w:rsidRPr="00701614" w:rsidRDefault="00701614" w:rsidP="00701614">
      <w:pPr>
        <w:pStyle w:val="ListParagraph"/>
        <w:rPr>
          <w:rFonts w:ascii="Bookman Old Style" w:hAnsi="Bookman Old Style"/>
          <w:sz w:val="24"/>
          <w:szCs w:val="24"/>
        </w:rPr>
      </w:pPr>
    </w:p>
    <w:p w:rsidR="00701614" w:rsidRPr="00701614" w:rsidRDefault="00701614" w:rsidP="00701614">
      <w:pPr>
        <w:pStyle w:val="ListParagraph"/>
        <w:numPr>
          <w:ilvl w:val="0"/>
          <w:numId w:val="1"/>
        </w:numPr>
        <w:rPr>
          <w:rFonts w:ascii="Bookman Old Style" w:hAnsi="Bookman Old Style"/>
          <w:sz w:val="24"/>
          <w:szCs w:val="24"/>
        </w:rPr>
      </w:pPr>
      <w:proofErr w:type="spellStart"/>
      <w:r w:rsidRPr="00701614">
        <w:rPr>
          <w:rFonts w:ascii="Bookman Old Style" w:hAnsi="Bookman Old Style"/>
          <w:sz w:val="24"/>
          <w:szCs w:val="24"/>
        </w:rPr>
        <w:t>Bosniaks</w:t>
      </w:r>
      <w:proofErr w:type="spellEnd"/>
      <w:r w:rsidRPr="00701614">
        <w:rPr>
          <w:rFonts w:ascii="Bookman Old Style" w:hAnsi="Bookman Old Style"/>
          <w:sz w:val="24"/>
          <w:szCs w:val="24"/>
        </w:rPr>
        <w:t xml:space="preserve"> of North America confirm the historical fact that the 25</w:t>
      </w:r>
      <w:r w:rsidRPr="00701614">
        <w:rPr>
          <w:rFonts w:ascii="Bookman Old Style" w:hAnsi="Bookman Old Style"/>
          <w:sz w:val="24"/>
          <w:szCs w:val="24"/>
          <w:vertAlign w:val="superscript"/>
        </w:rPr>
        <w:t>th</w:t>
      </w:r>
      <w:r w:rsidRPr="00701614">
        <w:rPr>
          <w:rFonts w:ascii="Bookman Old Style" w:hAnsi="Bookman Old Style"/>
          <w:sz w:val="24"/>
          <w:szCs w:val="24"/>
        </w:rPr>
        <w:t xml:space="preserve"> of November is a day of the restoration of the Bosnian and Herzegovinian statehood.  This date cannot be erased from the history of Bosnian and </w:t>
      </w:r>
      <w:proofErr w:type="spellStart"/>
      <w:proofErr w:type="gramStart"/>
      <w:r w:rsidRPr="00701614">
        <w:rPr>
          <w:rFonts w:ascii="Bookman Old Style" w:hAnsi="Bookman Old Style"/>
          <w:sz w:val="24"/>
          <w:szCs w:val="24"/>
        </w:rPr>
        <w:t>Herzegovian</w:t>
      </w:r>
      <w:proofErr w:type="spellEnd"/>
      <w:r w:rsidRPr="00701614">
        <w:rPr>
          <w:rFonts w:ascii="Bookman Old Style" w:hAnsi="Bookman Old Style"/>
          <w:sz w:val="24"/>
          <w:szCs w:val="24"/>
        </w:rPr>
        <w:t xml:space="preserve">  people</w:t>
      </w:r>
      <w:proofErr w:type="gramEnd"/>
      <w:r w:rsidRPr="00701614">
        <w:rPr>
          <w:rFonts w:ascii="Bookman Old Style" w:hAnsi="Bookman Old Style"/>
          <w:sz w:val="24"/>
          <w:szCs w:val="24"/>
        </w:rPr>
        <w:t xml:space="preserve"> and its citizens by any decision, by any political or ethnic groups in Bosnia and Herzegovina and beyond.</w:t>
      </w:r>
    </w:p>
    <w:p w:rsidR="00701614" w:rsidRPr="00701614" w:rsidRDefault="00701614" w:rsidP="00701614">
      <w:pPr>
        <w:pStyle w:val="ListParagraph"/>
        <w:rPr>
          <w:rFonts w:ascii="Bookman Old Style" w:hAnsi="Bookman Old Style"/>
          <w:sz w:val="24"/>
          <w:szCs w:val="24"/>
        </w:rPr>
      </w:pPr>
    </w:p>
    <w:p w:rsidR="00701614" w:rsidRPr="00701614" w:rsidRDefault="00701614" w:rsidP="00701614">
      <w:pPr>
        <w:pStyle w:val="ListParagraph"/>
        <w:numPr>
          <w:ilvl w:val="0"/>
          <w:numId w:val="1"/>
        </w:numPr>
        <w:rPr>
          <w:rFonts w:ascii="Bookman Old Style" w:hAnsi="Bookman Old Style"/>
          <w:sz w:val="24"/>
          <w:szCs w:val="24"/>
        </w:rPr>
      </w:pPr>
      <w:r w:rsidRPr="00701614">
        <w:rPr>
          <w:rFonts w:ascii="Bookman Old Style" w:hAnsi="Bookman Old Style"/>
          <w:sz w:val="24"/>
          <w:szCs w:val="24"/>
        </w:rPr>
        <w:t xml:space="preserve">Declaration from </w:t>
      </w:r>
      <w:proofErr w:type="spellStart"/>
      <w:r w:rsidRPr="00701614">
        <w:rPr>
          <w:rFonts w:ascii="Bookman Old Style" w:hAnsi="Bookman Old Style"/>
          <w:sz w:val="24"/>
          <w:szCs w:val="24"/>
        </w:rPr>
        <w:t>ZAVNOBiH</w:t>
      </w:r>
      <w:proofErr w:type="spellEnd"/>
      <w:r w:rsidRPr="00701614">
        <w:rPr>
          <w:rFonts w:ascii="Bookman Old Style" w:hAnsi="Bookman Old Style"/>
          <w:sz w:val="24"/>
          <w:szCs w:val="24"/>
        </w:rPr>
        <w:t xml:space="preserve"> that preceded the Universal Declaration of Human Rights is a key date in history of Bosnia and Herzegovina and the foundation which allows the achievement of complete independence.    ZAVNOBIH is proof that multiethnic coexistence in Bosnia and Herzegovina is not only possible but also only logical for its people and its citizens, and that their shared state can work for the good of all. Therefore, 25. </w:t>
      </w:r>
      <w:proofErr w:type="gramStart"/>
      <w:r w:rsidRPr="00701614">
        <w:rPr>
          <w:rFonts w:ascii="Bookman Old Style" w:hAnsi="Bookman Old Style"/>
          <w:sz w:val="24"/>
          <w:szCs w:val="24"/>
        </w:rPr>
        <w:t>of</w:t>
      </w:r>
      <w:proofErr w:type="gramEnd"/>
      <w:r w:rsidRPr="00701614">
        <w:rPr>
          <w:rFonts w:ascii="Bookman Old Style" w:hAnsi="Bookman Old Style"/>
          <w:sz w:val="24"/>
          <w:szCs w:val="24"/>
        </w:rPr>
        <w:t xml:space="preserve"> November is the most important date in our history,  which is the date that confirmed millennial existence of Bosnia and Herzegovina, and provides a model in which only Bosnia-</w:t>
      </w:r>
      <w:proofErr w:type="spellStart"/>
      <w:r w:rsidRPr="00701614">
        <w:rPr>
          <w:rFonts w:ascii="Bookman Old Style" w:hAnsi="Bookman Old Style"/>
          <w:sz w:val="24"/>
          <w:szCs w:val="24"/>
        </w:rPr>
        <w:t>Hercegovina</w:t>
      </w:r>
      <w:proofErr w:type="spellEnd"/>
      <w:r w:rsidRPr="00701614">
        <w:rPr>
          <w:rFonts w:ascii="Bookman Old Style" w:hAnsi="Bookman Old Style"/>
          <w:sz w:val="24"/>
          <w:szCs w:val="24"/>
        </w:rPr>
        <w:t xml:space="preserve"> can be developed, for the sake of all its peoples and citizens. Independence of Bosnia-</w:t>
      </w:r>
      <w:proofErr w:type="spellStart"/>
      <w:r w:rsidRPr="00701614">
        <w:rPr>
          <w:rFonts w:ascii="Bookman Old Style" w:hAnsi="Bookman Old Style"/>
          <w:sz w:val="24"/>
          <w:szCs w:val="24"/>
        </w:rPr>
        <w:t>Hercegovina</w:t>
      </w:r>
      <w:proofErr w:type="spellEnd"/>
      <w:r w:rsidRPr="00701614">
        <w:rPr>
          <w:rFonts w:ascii="Bookman Old Style" w:hAnsi="Bookman Old Style"/>
          <w:sz w:val="24"/>
          <w:szCs w:val="24"/>
        </w:rPr>
        <w:t xml:space="preserve"> (1992) is just a logical sequence and the result of what the history of Bosnia and Herzegovina expressed and why ZAVNOBIH left important political constitutional </w:t>
      </w:r>
      <w:proofErr w:type="spellStart"/>
      <w:r w:rsidRPr="00701614">
        <w:rPr>
          <w:rFonts w:ascii="Bookman Old Style" w:hAnsi="Bookman Old Style"/>
          <w:sz w:val="24"/>
          <w:szCs w:val="24"/>
        </w:rPr>
        <w:t>prerequisites.The</w:t>
      </w:r>
      <w:proofErr w:type="spellEnd"/>
      <w:r w:rsidRPr="00701614">
        <w:rPr>
          <w:rFonts w:ascii="Bookman Old Style" w:hAnsi="Bookman Old Style"/>
          <w:sz w:val="24"/>
          <w:szCs w:val="24"/>
        </w:rPr>
        <w:t xml:space="preserve"> legacy of the State National Liberation Movement and the Anti-Fascist Resistance in World War II was an important foundation for the defense of Bosnia and Herzegovina in the defensive war from 1992 to 1995, in the continued fight against fascism for the preservation of the Bosnian state and its citizens.</w:t>
      </w:r>
    </w:p>
    <w:p w:rsidR="00701614" w:rsidRPr="00701614" w:rsidRDefault="00701614" w:rsidP="00701614">
      <w:pPr>
        <w:pStyle w:val="ListParagraph"/>
        <w:rPr>
          <w:rFonts w:ascii="Bookman Old Style" w:hAnsi="Bookman Old Style"/>
          <w:sz w:val="24"/>
          <w:szCs w:val="24"/>
        </w:rPr>
      </w:pPr>
    </w:p>
    <w:p w:rsidR="00701614" w:rsidRPr="00701614" w:rsidRDefault="00701614" w:rsidP="00701614">
      <w:pPr>
        <w:pStyle w:val="ListParagraph"/>
        <w:numPr>
          <w:ilvl w:val="0"/>
          <w:numId w:val="1"/>
        </w:numPr>
        <w:rPr>
          <w:rFonts w:ascii="Bookman Old Style" w:hAnsi="Bookman Old Style"/>
          <w:sz w:val="24"/>
          <w:szCs w:val="24"/>
        </w:rPr>
      </w:pPr>
      <w:r w:rsidRPr="00701614">
        <w:rPr>
          <w:rFonts w:ascii="Bookman Old Style" w:hAnsi="Bookman Old Style"/>
          <w:sz w:val="24"/>
          <w:szCs w:val="24"/>
        </w:rPr>
        <w:t xml:space="preserve">The aggression against the Republic of Bosnia and Herzegovina and the genocide on its people are the essence of the joint criminal enterprises of the Federal Republic of Yugoslavia, i.e. Serbia and Montenegro from September 1991 until the end of 1995; and the new independent Croatia from the end of the 1991 until March 18th 1994.  This includes their government, military and police leadership, collaborators and mercenaries in Bosnia and Herzegovina.  The intent of this criminal act was aimed towards the division and destruction of the Republic of Bosnia and Herzegovina as a state and the “final solution” to exterminate </w:t>
      </w:r>
      <w:proofErr w:type="spellStart"/>
      <w:r w:rsidRPr="00701614">
        <w:rPr>
          <w:rFonts w:ascii="Bookman Old Style" w:hAnsi="Bookman Old Style"/>
          <w:sz w:val="24"/>
          <w:szCs w:val="24"/>
        </w:rPr>
        <w:t>Bosniaks</w:t>
      </w:r>
      <w:proofErr w:type="spellEnd"/>
      <w:r w:rsidRPr="00701614">
        <w:rPr>
          <w:rFonts w:ascii="Bookman Old Style" w:hAnsi="Bookman Old Style"/>
          <w:sz w:val="24"/>
          <w:szCs w:val="24"/>
        </w:rPr>
        <w:t xml:space="preserve"> or reduce them to an insignificant ethnic group.  All credible sources confirm the existence of a well-designed plan to carry out these aggressions and other forms of crime to commit genocide against </w:t>
      </w:r>
      <w:proofErr w:type="spellStart"/>
      <w:r w:rsidRPr="00701614">
        <w:rPr>
          <w:rFonts w:ascii="Bookman Old Style" w:hAnsi="Bookman Old Style"/>
          <w:sz w:val="24"/>
          <w:szCs w:val="24"/>
        </w:rPr>
        <w:t>Bosniaks</w:t>
      </w:r>
      <w:proofErr w:type="spellEnd"/>
      <w:r w:rsidRPr="00701614">
        <w:rPr>
          <w:rFonts w:ascii="Bookman Old Style" w:hAnsi="Bookman Old Style"/>
          <w:sz w:val="24"/>
          <w:szCs w:val="24"/>
        </w:rPr>
        <w:t xml:space="preserve">.  During the war, the Republic of Bosnia and Herzegovina defended itself against the great brutal Serbian and Croatian aggression, in which, as allies or collaborators many members of these countries were involved in order to justify aggression and crime that fascist regimes make on a regular basis.  </w:t>
      </w:r>
      <w:r w:rsidRPr="00701614">
        <w:rPr>
          <w:rStyle w:val="hps"/>
          <w:rFonts w:ascii="Bookman Old Style" w:hAnsi="Bookman Old Style"/>
          <w:sz w:val="24"/>
          <w:szCs w:val="24"/>
        </w:rPr>
        <w:t>The defensive war</w:t>
      </w:r>
      <w:r w:rsidRPr="00701614">
        <w:rPr>
          <w:rFonts w:ascii="Bookman Old Style" w:hAnsi="Bookman Old Style"/>
          <w:sz w:val="24"/>
          <w:szCs w:val="24"/>
        </w:rPr>
        <w:t xml:space="preserve"> </w:t>
      </w:r>
      <w:r w:rsidRPr="00701614">
        <w:rPr>
          <w:rStyle w:val="hps"/>
          <w:rFonts w:ascii="Bookman Old Style" w:hAnsi="Bookman Old Style"/>
          <w:sz w:val="24"/>
          <w:szCs w:val="24"/>
        </w:rPr>
        <w:t>was</w:t>
      </w:r>
      <w:r w:rsidRPr="00701614">
        <w:rPr>
          <w:rFonts w:ascii="Bookman Old Style" w:hAnsi="Bookman Old Style"/>
          <w:sz w:val="24"/>
          <w:szCs w:val="24"/>
        </w:rPr>
        <w:t xml:space="preserve"> </w:t>
      </w:r>
      <w:r w:rsidRPr="00701614">
        <w:rPr>
          <w:rStyle w:val="hps"/>
          <w:rFonts w:ascii="Bookman Old Style" w:hAnsi="Bookman Old Style"/>
          <w:sz w:val="24"/>
          <w:szCs w:val="24"/>
        </w:rPr>
        <w:t>driven primarily by</w:t>
      </w:r>
      <w:r w:rsidRPr="00701614">
        <w:rPr>
          <w:rFonts w:ascii="Bookman Old Style" w:hAnsi="Bookman Old Style"/>
          <w:sz w:val="24"/>
          <w:szCs w:val="24"/>
        </w:rPr>
        <w:t xml:space="preserve"> </w:t>
      </w:r>
      <w:r w:rsidRPr="00701614">
        <w:rPr>
          <w:rStyle w:val="hps"/>
          <w:rFonts w:ascii="Bookman Old Style" w:hAnsi="Bookman Old Style"/>
          <w:sz w:val="24"/>
          <w:szCs w:val="24"/>
        </w:rPr>
        <w:t>its own</w:t>
      </w:r>
      <w:r w:rsidRPr="00701614">
        <w:rPr>
          <w:rFonts w:ascii="Bookman Old Style" w:hAnsi="Bookman Old Style"/>
          <w:sz w:val="24"/>
          <w:szCs w:val="24"/>
        </w:rPr>
        <w:t xml:space="preserve"> </w:t>
      </w:r>
      <w:r w:rsidRPr="00701614">
        <w:rPr>
          <w:rStyle w:val="hps"/>
          <w:rFonts w:ascii="Bookman Old Style" w:hAnsi="Bookman Old Style"/>
          <w:sz w:val="24"/>
          <w:szCs w:val="24"/>
        </w:rPr>
        <w:t>forces and means</w:t>
      </w:r>
      <w:r w:rsidRPr="00701614">
        <w:rPr>
          <w:rFonts w:ascii="Bookman Old Style" w:hAnsi="Bookman Old Style"/>
          <w:sz w:val="24"/>
          <w:szCs w:val="24"/>
        </w:rPr>
        <w:t xml:space="preserve">.  In situations </w:t>
      </w:r>
      <w:r w:rsidRPr="00701614">
        <w:rPr>
          <w:rStyle w:val="hps"/>
          <w:rFonts w:ascii="Bookman Old Style" w:hAnsi="Bookman Old Style"/>
          <w:sz w:val="24"/>
          <w:szCs w:val="24"/>
        </w:rPr>
        <w:t>where Bosnia and Herzegovina</w:t>
      </w:r>
      <w:r w:rsidRPr="00701614">
        <w:rPr>
          <w:rFonts w:ascii="Bookman Old Style" w:hAnsi="Bookman Old Style"/>
          <w:sz w:val="24"/>
          <w:szCs w:val="24"/>
        </w:rPr>
        <w:t xml:space="preserve"> had an </w:t>
      </w:r>
      <w:r w:rsidRPr="00701614">
        <w:rPr>
          <w:rStyle w:val="hps"/>
          <w:rFonts w:ascii="Bookman Old Style" w:hAnsi="Bookman Old Style"/>
          <w:sz w:val="24"/>
          <w:szCs w:val="24"/>
        </w:rPr>
        <w:t>illegal</w:t>
      </w:r>
      <w:r w:rsidRPr="00701614">
        <w:rPr>
          <w:rFonts w:ascii="Bookman Old Style" w:hAnsi="Bookman Old Style"/>
          <w:sz w:val="24"/>
          <w:szCs w:val="24"/>
        </w:rPr>
        <w:t xml:space="preserve"> </w:t>
      </w:r>
      <w:r w:rsidRPr="00701614">
        <w:rPr>
          <w:rStyle w:val="hps"/>
          <w:rFonts w:ascii="Bookman Old Style" w:hAnsi="Bookman Old Style"/>
          <w:sz w:val="24"/>
          <w:szCs w:val="24"/>
        </w:rPr>
        <w:t>arms embargo</w:t>
      </w:r>
      <w:r w:rsidRPr="00701614">
        <w:rPr>
          <w:rFonts w:ascii="Bookman Old Style" w:hAnsi="Bookman Old Style"/>
          <w:sz w:val="24"/>
          <w:szCs w:val="24"/>
        </w:rPr>
        <w:t xml:space="preserve">, </w:t>
      </w:r>
      <w:r w:rsidRPr="00701614">
        <w:rPr>
          <w:rStyle w:val="hps"/>
          <w:rFonts w:ascii="Bookman Old Style" w:hAnsi="Bookman Old Style"/>
          <w:sz w:val="24"/>
          <w:szCs w:val="24"/>
        </w:rPr>
        <w:t>which</w:t>
      </w:r>
      <w:r w:rsidRPr="00701614">
        <w:rPr>
          <w:rFonts w:ascii="Bookman Old Style" w:hAnsi="Bookman Old Style"/>
          <w:sz w:val="24"/>
          <w:szCs w:val="24"/>
        </w:rPr>
        <w:t xml:space="preserve"> </w:t>
      </w:r>
      <w:r w:rsidRPr="00701614">
        <w:rPr>
          <w:rStyle w:val="hps"/>
          <w:rFonts w:ascii="Bookman Old Style" w:hAnsi="Bookman Old Style"/>
          <w:sz w:val="24"/>
          <w:szCs w:val="24"/>
        </w:rPr>
        <w:t>the</w:t>
      </w:r>
      <w:r w:rsidRPr="00701614">
        <w:rPr>
          <w:rFonts w:ascii="Bookman Old Style" w:hAnsi="Bookman Old Style"/>
          <w:sz w:val="24"/>
          <w:szCs w:val="24"/>
        </w:rPr>
        <w:t xml:space="preserve"> </w:t>
      </w:r>
      <w:r w:rsidRPr="00701614">
        <w:rPr>
          <w:rStyle w:val="hps"/>
          <w:rFonts w:ascii="Bookman Old Style" w:hAnsi="Bookman Old Style"/>
          <w:sz w:val="24"/>
          <w:szCs w:val="24"/>
        </w:rPr>
        <w:t>UN Security Council</w:t>
      </w:r>
      <w:r w:rsidRPr="00701614">
        <w:rPr>
          <w:rFonts w:ascii="Bookman Old Style" w:hAnsi="Bookman Old Style"/>
          <w:sz w:val="24"/>
          <w:szCs w:val="24"/>
        </w:rPr>
        <w:t xml:space="preserve"> </w:t>
      </w:r>
      <w:r w:rsidRPr="00701614">
        <w:rPr>
          <w:rStyle w:val="hps"/>
          <w:rFonts w:ascii="Bookman Old Style" w:hAnsi="Bookman Old Style"/>
          <w:sz w:val="24"/>
          <w:szCs w:val="24"/>
        </w:rPr>
        <w:t>adopted</w:t>
      </w:r>
      <w:r w:rsidRPr="00701614">
        <w:rPr>
          <w:rFonts w:ascii="Bookman Old Style" w:hAnsi="Bookman Old Style"/>
          <w:sz w:val="24"/>
          <w:szCs w:val="24"/>
        </w:rPr>
        <w:t xml:space="preserve"> </w:t>
      </w:r>
      <w:r w:rsidRPr="00701614">
        <w:rPr>
          <w:rStyle w:val="hps"/>
          <w:rFonts w:ascii="Bookman Old Style" w:hAnsi="Bookman Old Style"/>
          <w:sz w:val="24"/>
          <w:szCs w:val="24"/>
        </w:rPr>
        <w:t>at the request of</w:t>
      </w:r>
      <w:r w:rsidRPr="00701614">
        <w:rPr>
          <w:rFonts w:ascii="Bookman Old Style" w:hAnsi="Bookman Old Style"/>
          <w:sz w:val="24"/>
          <w:szCs w:val="24"/>
        </w:rPr>
        <w:t xml:space="preserve"> </w:t>
      </w:r>
      <w:r w:rsidRPr="00701614">
        <w:rPr>
          <w:rStyle w:val="hps"/>
          <w:rFonts w:ascii="Bookman Old Style" w:hAnsi="Bookman Old Style"/>
          <w:sz w:val="24"/>
          <w:szCs w:val="24"/>
        </w:rPr>
        <w:t>Serbian</w:t>
      </w:r>
      <w:r w:rsidRPr="00701614">
        <w:rPr>
          <w:rFonts w:ascii="Bookman Old Style" w:hAnsi="Bookman Old Style"/>
          <w:sz w:val="24"/>
          <w:szCs w:val="24"/>
        </w:rPr>
        <w:t xml:space="preserve"> </w:t>
      </w:r>
      <w:r w:rsidRPr="00701614">
        <w:rPr>
          <w:rStyle w:val="hps"/>
          <w:rFonts w:ascii="Bookman Old Style" w:hAnsi="Bookman Old Style"/>
          <w:sz w:val="24"/>
          <w:szCs w:val="24"/>
        </w:rPr>
        <w:t>leadership</w:t>
      </w:r>
      <w:r w:rsidRPr="00701614">
        <w:rPr>
          <w:rFonts w:ascii="Bookman Old Style" w:hAnsi="Bookman Old Style"/>
          <w:sz w:val="24"/>
          <w:szCs w:val="24"/>
        </w:rPr>
        <w:t xml:space="preserve"> </w:t>
      </w:r>
      <w:r w:rsidRPr="00701614">
        <w:rPr>
          <w:rStyle w:val="hps"/>
          <w:rFonts w:ascii="Bookman Old Style" w:hAnsi="Bookman Old Style"/>
          <w:sz w:val="24"/>
          <w:szCs w:val="24"/>
        </w:rPr>
        <w:t>and</w:t>
      </w:r>
      <w:r w:rsidRPr="00701614">
        <w:rPr>
          <w:rFonts w:ascii="Bookman Old Style" w:hAnsi="Bookman Old Style"/>
          <w:sz w:val="24"/>
          <w:szCs w:val="24"/>
        </w:rPr>
        <w:t xml:space="preserve"> </w:t>
      </w:r>
      <w:r w:rsidRPr="00701614">
        <w:rPr>
          <w:rStyle w:val="hps"/>
          <w:rFonts w:ascii="Bookman Old Style" w:hAnsi="Bookman Old Style"/>
          <w:sz w:val="24"/>
          <w:szCs w:val="24"/>
        </w:rPr>
        <w:t>personally by</w:t>
      </w:r>
      <w:r w:rsidRPr="00701614">
        <w:rPr>
          <w:rFonts w:ascii="Bookman Old Style" w:hAnsi="Bookman Old Style"/>
          <w:sz w:val="24"/>
          <w:szCs w:val="24"/>
        </w:rPr>
        <w:t xml:space="preserve"> </w:t>
      </w:r>
      <w:r w:rsidRPr="00701614">
        <w:rPr>
          <w:rStyle w:val="hps"/>
          <w:rFonts w:ascii="Bookman Old Style" w:hAnsi="Bookman Old Style"/>
          <w:sz w:val="24"/>
          <w:szCs w:val="24"/>
        </w:rPr>
        <w:t>Slobodan Milosevic</w:t>
      </w:r>
      <w:r w:rsidRPr="00701614">
        <w:rPr>
          <w:rFonts w:ascii="Bookman Old Style" w:hAnsi="Bookman Old Style"/>
          <w:sz w:val="24"/>
          <w:szCs w:val="24"/>
        </w:rPr>
        <w:t xml:space="preserve"> </w:t>
      </w:r>
      <w:r w:rsidRPr="00701614">
        <w:rPr>
          <w:rStyle w:val="hps"/>
          <w:rFonts w:ascii="Bookman Old Style" w:hAnsi="Bookman Old Style"/>
          <w:sz w:val="24"/>
          <w:szCs w:val="24"/>
        </w:rPr>
        <w:t>in 1991</w:t>
      </w:r>
      <w:r w:rsidRPr="00701614">
        <w:rPr>
          <w:rFonts w:ascii="Bookman Old Style" w:hAnsi="Bookman Old Style"/>
          <w:sz w:val="24"/>
          <w:szCs w:val="24"/>
        </w:rPr>
        <w:t xml:space="preserve">, the </w:t>
      </w:r>
      <w:r w:rsidRPr="00701614">
        <w:rPr>
          <w:rStyle w:val="hps"/>
          <w:rFonts w:ascii="Bookman Old Style" w:hAnsi="Bookman Old Style"/>
          <w:sz w:val="24"/>
          <w:szCs w:val="24"/>
        </w:rPr>
        <w:t>recognized</w:t>
      </w:r>
      <w:r w:rsidRPr="00701614">
        <w:rPr>
          <w:rFonts w:ascii="Bookman Old Style" w:hAnsi="Bookman Old Style"/>
          <w:sz w:val="24"/>
          <w:szCs w:val="24"/>
        </w:rPr>
        <w:t xml:space="preserve"> </w:t>
      </w:r>
      <w:r w:rsidRPr="00701614">
        <w:rPr>
          <w:rStyle w:val="hps"/>
          <w:rFonts w:ascii="Bookman Old Style" w:hAnsi="Bookman Old Style"/>
          <w:sz w:val="24"/>
          <w:szCs w:val="24"/>
        </w:rPr>
        <w:t>independent state</w:t>
      </w:r>
      <w:r w:rsidRPr="00701614">
        <w:rPr>
          <w:rFonts w:ascii="Bookman Old Style" w:hAnsi="Bookman Old Style"/>
          <w:sz w:val="24"/>
          <w:szCs w:val="24"/>
        </w:rPr>
        <w:t xml:space="preserve"> </w:t>
      </w:r>
      <w:r w:rsidRPr="00701614">
        <w:rPr>
          <w:rStyle w:val="hps"/>
          <w:rFonts w:ascii="Bookman Old Style" w:hAnsi="Bookman Old Style"/>
          <w:sz w:val="24"/>
          <w:szCs w:val="24"/>
        </w:rPr>
        <w:t>and</w:t>
      </w:r>
      <w:r w:rsidRPr="00701614">
        <w:rPr>
          <w:rFonts w:ascii="Bookman Old Style" w:hAnsi="Bookman Old Style"/>
          <w:sz w:val="24"/>
          <w:szCs w:val="24"/>
        </w:rPr>
        <w:t xml:space="preserve"> a full m</w:t>
      </w:r>
      <w:r w:rsidRPr="00701614">
        <w:rPr>
          <w:rStyle w:val="hps"/>
          <w:rFonts w:ascii="Bookman Old Style" w:hAnsi="Bookman Old Style"/>
          <w:sz w:val="24"/>
          <w:szCs w:val="24"/>
        </w:rPr>
        <w:t>ember of the United</w:t>
      </w:r>
      <w:r w:rsidRPr="00701614">
        <w:rPr>
          <w:rFonts w:ascii="Bookman Old Style" w:hAnsi="Bookman Old Style"/>
          <w:sz w:val="24"/>
          <w:szCs w:val="24"/>
        </w:rPr>
        <w:t xml:space="preserve"> </w:t>
      </w:r>
      <w:r w:rsidRPr="00701614">
        <w:rPr>
          <w:rStyle w:val="hps"/>
          <w:rFonts w:ascii="Bookman Old Style" w:hAnsi="Bookman Old Style"/>
          <w:sz w:val="24"/>
          <w:szCs w:val="24"/>
        </w:rPr>
        <w:t>Nations was in fact deprived of</w:t>
      </w:r>
      <w:r w:rsidRPr="00701614">
        <w:rPr>
          <w:rFonts w:ascii="Bookman Old Style" w:hAnsi="Bookman Old Style"/>
          <w:sz w:val="24"/>
          <w:szCs w:val="24"/>
        </w:rPr>
        <w:t xml:space="preserve"> </w:t>
      </w:r>
      <w:r w:rsidRPr="00701614">
        <w:rPr>
          <w:rStyle w:val="hps"/>
          <w:rFonts w:ascii="Bookman Old Style" w:hAnsi="Bookman Old Style"/>
          <w:sz w:val="24"/>
          <w:szCs w:val="24"/>
        </w:rPr>
        <w:t>the right to</w:t>
      </w:r>
      <w:r w:rsidRPr="00701614">
        <w:rPr>
          <w:rFonts w:ascii="Bookman Old Style" w:hAnsi="Bookman Old Style"/>
          <w:sz w:val="24"/>
          <w:szCs w:val="24"/>
        </w:rPr>
        <w:t xml:space="preserve"> </w:t>
      </w:r>
      <w:r w:rsidRPr="00701614">
        <w:rPr>
          <w:rStyle w:val="hps"/>
          <w:rFonts w:ascii="Bookman Old Style" w:hAnsi="Bookman Old Style"/>
          <w:sz w:val="24"/>
          <w:szCs w:val="24"/>
        </w:rPr>
        <w:t>defend the</w:t>
      </w:r>
      <w:r w:rsidRPr="00701614">
        <w:rPr>
          <w:rFonts w:ascii="Bookman Old Style" w:hAnsi="Bookman Old Style"/>
          <w:sz w:val="24"/>
          <w:szCs w:val="24"/>
        </w:rPr>
        <w:t xml:space="preserve"> </w:t>
      </w:r>
      <w:r w:rsidRPr="00701614">
        <w:rPr>
          <w:rStyle w:val="hps"/>
          <w:rFonts w:ascii="Bookman Old Style" w:hAnsi="Bookman Old Style"/>
          <w:sz w:val="24"/>
          <w:szCs w:val="24"/>
        </w:rPr>
        <w:t>territorial integrity and</w:t>
      </w:r>
      <w:r w:rsidRPr="00701614">
        <w:rPr>
          <w:rFonts w:ascii="Bookman Old Style" w:hAnsi="Bookman Old Style"/>
          <w:sz w:val="24"/>
          <w:szCs w:val="24"/>
        </w:rPr>
        <w:t xml:space="preserve"> </w:t>
      </w:r>
      <w:r w:rsidRPr="00701614">
        <w:rPr>
          <w:rStyle w:val="hps"/>
          <w:rFonts w:ascii="Bookman Old Style" w:hAnsi="Bookman Old Style"/>
          <w:sz w:val="24"/>
          <w:szCs w:val="24"/>
        </w:rPr>
        <w:t>security of its</w:t>
      </w:r>
      <w:r w:rsidRPr="00701614">
        <w:rPr>
          <w:rFonts w:ascii="Bookman Old Style" w:hAnsi="Bookman Old Style"/>
          <w:sz w:val="24"/>
          <w:szCs w:val="24"/>
        </w:rPr>
        <w:t xml:space="preserve"> </w:t>
      </w:r>
      <w:r w:rsidRPr="00701614">
        <w:rPr>
          <w:rStyle w:val="hps"/>
          <w:rFonts w:ascii="Bookman Old Style" w:hAnsi="Bookman Old Style"/>
          <w:sz w:val="24"/>
          <w:szCs w:val="24"/>
        </w:rPr>
        <w:t>citizens against the</w:t>
      </w:r>
      <w:r w:rsidRPr="00701614">
        <w:rPr>
          <w:rFonts w:ascii="Bookman Old Style" w:hAnsi="Bookman Old Style"/>
          <w:sz w:val="24"/>
          <w:szCs w:val="24"/>
        </w:rPr>
        <w:t xml:space="preserve"> </w:t>
      </w:r>
      <w:r w:rsidRPr="00701614">
        <w:rPr>
          <w:rStyle w:val="hps"/>
          <w:rFonts w:ascii="Bookman Old Style" w:hAnsi="Bookman Old Style"/>
          <w:sz w:val="24"/>
          <w:szCs w:val="24"/>
        </w:rPr>
        <w:t>aggression and genocide</w:t>
      </w:r>
      <w:r w:rsidRPr="00701614">
        <w:rPr>
          <w:rFonts w:ascii="Bookman Old Style" w:hAnsi="Bookman Old Style"/>
          <w:sz w:val="24"/>
          <w:szCs w:val="24"/>
        </w:rPr>
        <w:t xml:space="preserve">.  This was </w:t>
      </w:r>
      <w:r w:rsidRPr="00701614">
        <w:rPr>
          <w:rStyle w:val="hps"/>
          <w:rFonts w:ascii="Bookman Old Style" w:hAnsi="Bookman Old Style"/>
          <w:sz w:val="24"/>
          <w:szCs w:val="24"/>
        </w:rPr>
        <w:t>guaranteed according to</w:t>
      </w:r>
      <w:r w:rsidRPr="00701614">
        <w:rPr>
          <w:rFonts w:ascii="Bookman Old Style" w:hAnsi="Bookman Old Style"/>
          <w:sz w:val="24"/>
          <w:szCs w:val="24"/>
        </w:rPr>
        <w:t xml:space="preserve"> </w:t>
      </w:r>
      <w:r w:rsidRPr="00701614">
        <w:rPr>
          <w:rStyle w:val="hps"/>
          <w:rFonts w:ascii="Bookman Old Style" w:hAnsi="Bookman Old Style"/>
          <w:sz w:val="24"/>
          <w:szCs w:val="24"/>
        </w:rPr>
        <w:t>the Charter of the</w:t>
      </w:r>
      <w:r w:rsidRPr="00701614">
        <w:rPr>
          <w:rFonts w:ascii="Bookman Old Style" w:hAnsi="Bookman Old Style"/>
          <w:sz w:val="24"/>
          <w:szCs w:val="24"/>
        </w:rPr>
        <w:t xml:space="preserve"> </w:t>
      </w:r>
      <w:r w:rsidRPr="00701614">
        <w:rPr>
          <w:rStyle w:val="hps"/>
          <w:rFonts w:ascii="Bookman Old Style" w:hAnsi="Bookman Old Style"/>
          <w:sz w:val="24"/>
          <w:szCs w:val="24"/>
        </w:rPr>
        <w:t>United Nations.  In the summer of 1995 the Bosnian defense was</w:t>
      </w:r>
      <w:r w:rsidRPr="00701614">
        <w:rPr>
          <w:rFonts w:ascii="Bookman Old Style" w:hAnsi="Bookman Old Style"/>
          <w:sz w:val="24"/>
          <w:szCs w:val="24"/>
        </w:rPr>
        <w:t xml:space="preserve"> </w:t>
      </w:r>
      <w:r w:rsidRPr="00701614">
        <w:rPr>
          <w:rStyle w:val="hps"/>
          <w:rFonts w:ascii="Bookman Old Style" w:hAnsi="Bookman Old Style"/>
          <w:sz w:val="24"/>
          <w:szCs w:val="24"/>
        </w:rPr>
        <w:t>on the verge of</w:t>
      </w:r>
      <w:r w:rsidRPr="00701614">
        <w:rPr>
          <w:rFonts w:ascii="Bookman Old Style" w:hAnsi="Bookman Old Style"/>
          <w:sz w:val="24"/>
          <w:szCs w:val="24"/>
        </w:rPr>
        <w:t xml:space="preserve"> a </w:t>
      </w:r>
      <w:r w:rsidRPr="00701614">
        <w:rPr>
          <w:rStyle w:val="hps"/>
          <w:rFonts w:ascii="Bookman Old Style" w:hAnsi="Bookman Old Style"/>
          <w:sz w:val="24"/>
          <w:szCs w:val="24"/>
        </w:rPr>
        <w:t>complete</w:t>
      </w:r>
      <w:r w:rsidRPr="00701614">
        <w:rPr>
          <w:rFonts w:ascii="Bookman Old Style" w:hAnsi="Bookman Old Style"/>
          <w:sz w:val="24"/>
          <w:szCs w:val="24"/>
        </w:rPr>
        <w:t xml:space="preserve"> </w:t>
      </w:r>
      <w:r w:rsidRPr="00701614">
        <w:rPr>
          <w:rStyle w:val="hps"/>
          <w:rFonts w:ascii="Bookman Old Style" w:hAnsi="Bookman Old Style"/>
          <w:sz w:val="24"/>
          <w:szCs w:val="24"/>
        </w:rPr>
        <w:t>success</w:t>
      </w:r>
      <w:r w:rsidRPr="00701614">
        <w:rPr>
          <w:rFonts w:ascii="Bookman Old Style" w:hAnsi="Bookman Old Style"/>
          <w:sz w:val="24"/>
          <w:szCs w:val="24"/>
        </w:rPr>
        <w:t xml:space="preserve"> of.  The Army of Bosnia and Herzegovina </w:t>
      </w:r>
      <w:r w:rsidRPr="00701614">
        <w:rPr>
          <w:rStyle w:val="hps"/>
          <w:rFonts w:ascii="Bookman Old Style" w:hAnsi="Bookman Old Style"/>
          <w:sz w:val="24"/>
          <w:szCs w:val="24"/>
        </w:rPr>
        <w:t>did not seek</w:t>
      </w:r>
      <w:r w:rsidRPr="00701614">
        <w:rPr>
          <w:rFonts w:ascii="Bookman Old Style" w:hAnsi="Bookman Old Style"/>
          <w:sz w:val="24"/>
          <w:szCs w:val="24"/>
        </w:rPr>
        <w:t xml:space="preserve"> </w:t>
      </w:r>
      <w:r w:rsidRPr="00701614">
        <w:rPr>
          <w:rStyle w:val="hps"/>
          <w:rFonts w:ascii="Bookman Old Style" w:hAnsi="Bookman Old Style"/>
          <w:sz w:val="24"/>
          <w:szCs w:val="24"/>
        </w:rPr>
        <w:t>conquest</w:t>
      </w:r>
      <w:r w:rsidRPr="00701614">
        <w:rPr>
          <w:rFonts w:ascii="Bookman Old Style" w:hAnsi="Bookman Old Style"/>
          <w:sz w:val="24"/>
          <w:szCs w:val="24"/>
        </w:rPr>
        <w:t xml:space="preserve"> </w:t>
      </w:r>
      <w:r w:rsidRPr="00701614">
        <w:rPr>
          <w:rStyle w:val="hps"/>
          <w:rFonts w:ascii="Bookman Old Style" w:hAnsi="Bookman Old Style"/>
          <w:sz w:val="24"/>
          <w:szCs w:val="24"/>
        </w:rPr>
        <w:t xml:space="preserve">of foreign territories and </w:t>
      </w:r>
      <w:r w:rsidRPr="00701614">
        <w:rPr>
          <w:rFonts w:ascii="Bookman Old Style" w:hAnsi="Bookman Old Style"/>
          <w:sz w:val="24"/>
          <w:szCs w:val="24"/>
        </w:rPr>
        <w:t xml:space="preserve">only wanted </w:t>
      </w:r>
      <w:r w:rsidRPr="00701614">
        <w:rPr>
          <w:rStyle w:val="hps"/>
          <w:rFonts w:ascii="Bookman Old Style" w:hAnsi="Bookman Old Style"/>
          <w:sz w:val="24"/>
          <w:szCs w:val="24"/>
        </w:rPr>
        <w:t>the defense</w:t>
      </w:r>
      <w:r w:rsidRPr="00701614">
        <w:rPr>
          <w:rFonts w:ascii="Bookman Old Style" w:hAnsi="Bookman Old Style"/>
          <w:sz w:val="24"/>
          <w:szCs w:val="24"/>
        </w:rPr>
        <w:t xml:space="preserve"> </w:t>
      </w:r>
      <w:r w:rsidRPr="00701614">
        <w:rPr>
          <w:rStyle w:val="hps"/>
          <w:rFonts w:ascii="Bookman Old Style" w:hAnsi="Bookman Old Style"/>
          <w:sz w:val="24"/>
          <w:szCs w:val="24"/>
        </w:rPr>
        <w:t>of their</w:t>
      </w:r>
      <w:r w:rsidRPr="00701614">
        <w:rPr>
          <w:rFonts w:ascii="Bookman Old Style" w:hAnsi="Bookman Old Style"/>
          <w:sz w:val="24"/>
          <w:szCs w:val="24"/>
        </w:rPr>
        <w:t xml:space="preserve"> </w:t>
      </w:r>
      <w:r w:rsidRPr="00701614">
        <w:rPr>
          <w:rStyle w:val="hps"/>
          <w:rFonts w:ascii="Bookman Old Style" w:hAnsi="Bookman Old Style"/>
          <w:sz w:val="24"/>
          <w:szCs w:val="24"/>
        </w:rPr>
        <w:t>territory and</w:t>
      </w:r>
      <w:r w:rsidRPr="00701614">
        <w:rPr>
          <w:rFonts w:ascii="Bookman Old Style" w:hAnsi="Bookman Old Style"/>
          <w:sz w:val="24"/>
          <w:szCs w:val="24"/>
        </w:rPr>
        <w:t xml:space="preserve"> </w:t>
      </w:r>
      <w:r w:rsidRPr="00701614">
        <w:rPr>
          <w:rStyle w:val="hps"/>
          <w:rFonts w:ascii="Bookman Old Style" w:hAnsi="Bookman Old Style"/>
          <w:sz w:val="24"/>
          <w:szCs w:val="24"/>
        </w:rPr>
        <w:t>their</w:t>
      </w:r>
      <w:r w:rsidRPr="00701614">
        <w:rPr>
          <w:rFonts w:ascii="Bookman Old Style" w:hAnsi="Bookman Old Style"/>
          <w:sz w:val="24"/>
          <w:szCs w:val="24"/>
        </w:rPr>
        <w:t xml:space="preserve"> </w:t>
      </w:r>
      <w:r w:rsidRPr="00701614">
        <w:rPr>
          <w:rStyle w:val="hps"/>
          <w:rFonts w:ascii="Bookman Old Style" w:hAnsi="Bookman Old Style"/>
          <w:sz w:val="24"/>
          <w:szCs w:val="24"/>
        </w:rPr>
        <w:t>sovereignty and the need to be an internationally recognized state and</w:t>
      </w:r>
      <w:r w:rsidRPr="00701614">
        <w:rPr>
          <w:rFonts w:ascii="Bookman Old Style" w:hAnsi="Bookman Old Style"/>
          <w:sz w:val="24"/>
          <w:szCs w:val="24"/>
        </w:rPr>
        <w:t xml:space="preserve"> </w:t>
      </w:r>
      <w:r w:rsidRPr="00701614">
        <w:rPr>
          <w:rStyle w:val="hps"/>
          <w:rFonts w:ascii="Bookman Old Style" w:hAnsi="Bookman Old Style"/>
          <w:sz w:val="24"/>
          <w:szCs w:val="24"/>
        </w:rPr>
        <w:t>members of the United</w:t>
      </w:r>
      <w:r w:rsidRPr="00701614">
        <w:rPr>
          <w:rFonts w:ascii="Bookman Old Style" w:hAnsi="Bookman Old Style"/>
          <w:sz w:val="24"/>
          <w:szCs w:val="24"/>
        </w:rPr>
        <w:t xml:space="preserve"> </w:t>
      </w:r>
      <w:r w:rsidRPr="00701614">
        <w:rPr>
          <w:rStyle w:val="hps"/>
          <w:rFonts w:ascii="Bookman Old Style" w:hAnsi="Bookman Old Style"/>
          <w:sz w:val="24"/>
          <w:szCs w:val="24"/>
        </w:rPr>
        <w:t>Nations</w:t>
      </w:r>
      <w:r w:rsidRPr="00701614">
        <w:rPr>
          <w:rFonts w:ascii="Bookman Old Style" w:hAnsi="Bookman Old Style"/>
          <w:sz w:val="24"/>
          <w:szCs w:val="24"/>
        </w:rPr>
        <w:t>.</w:t>
      </w:r>
    </w:p>
    <w:p w:rsidR="00701614" w:rsidRPr="00701614" w:rsidRDefault="00701614" w:rsidP="00701614">
      <w:pPr>
        <w:pStyle w:val="ListParagraph"/>
        <w:rPr>
          <w:rFonts w:ascii="Bookman Old Style" w:hAnsi="Bookman Old Style"/>
          <w:sz w:val="24"/>
          <w:szCs w:val="24"/>
        </w:rPr>
      </w:pPr>
    </w:p>
    <w:p w:rsidR="00701614" w:rsidRPr="00701614" w:rsidRDefault="00701614" w:rsidP="00701614">
      <w:pPr>
        <w:pStyle w:val="ListParagraph"/>
        <w:numPr>
          <w:ilvl w:val="0"/>
          <w:numId w:val="1"/>
        </w:numPr>
        <w:rPr>
          <w:rFonts w:ascii="Bookman Old Style" w:hAnsi="Bookman Old Style"/>
          <w:sz w:val="24"/>
          <w:szCs w:val="24"/>
        </w:rPr>
      </w:pPr>
      <w:r w:rsidRPr="00701614">
        <w:rPr>
          <w:rFonts w:ascii="Bookman Old Style" w:hAnsi="Bookman Old Style"/>
          <w:sz w:val="24"/>
          <w:szCs w:val="24"/>
        </w:rPr>
        <w:t xml:space="preserve">The Dayton Accords were awarded to the aggressors and their collaborators who are destroying the state of Bosnia and Herzegovina and the genocide committed against its citizens.  Unlike the World War II, where both the occupiers and their collaborators were defeated by the </w:t>
      </w:r>
      <w:r w:rsidRPr="00701614">
        <w:rPr>
          <w:rFonts w:ascii="Bookman Old Style" w:hAnsi="Bookman Old Style"/>
          <w:sz w:val="24"/>
          <w:szCs w:val="24"/>
        </w:rPr>
        <w:lastRenderedPageBreak/>
        <w:t xml:space="preserve">military, today's Dayton Bosnia and Herzegovina consists of two entities, one of which is the entity of the Republic of </w:t>
      </w:r>
      <w:proofErr w:type="spellStart"/>
      <w:r w:rsidRPr="00701614">
        <w:rPr>
          <w:rFonts w:ascii="Bookman Old Style" w:hAnsi="Bookman Old Style"/>
          <w:sz w:val="24"/>
          <w:szCs w:val="24"/>
        </w:rPr>
        <w:t>Srpska</w:t>
      </w:r>
      <w:proofErr w:type="spellEnd"/>
      <w:r w:rsidRPr="00701614">
        <w:rPr>
          <w:rFonts w:ascii="Bookman Old Style" w:hAnsi="Bookman Old Style"/>
          <w:sz w:val="24"/>
          <w:szCs w:val="24"/>
        </w:rPr>
        <w:t xml:space="preserve">, a genocidal creation of ultranationalist Serbs, built on heavy violations of the international humanitarian law, marked and soaked, mainly in </w:t>
      </w:r>
      <w:proofErr w:type="spellStart"/>
      <w:r w:rsidRPr="00701614">
        <w:rPr>
          <w:rFonts w:ascii="Bookman Old Style" w:hAnsi="Bookman Old Style"/>
          <w:sz w:val="24"/>
          <w:szCs w:val="24"/>
        </w:rPr>
        <w:t>Bosniaks</w:t>
      </w:r>
      <w:proofErr w:type="spellEnd"/>
      <w:r w:rsidRPr="00701614">
        <w:rPr>
          <w:rFonts w:ascii="Bookman Old Style" w:hAnsi="Bookman Old Style"/>
          <w:sz w:val="24"/>
          <w:szCs w:val="24"/>
        </w:rPr>
        <w:t xml:space="preserve"> blood and surrounded by and covered in numerous mass graves and concentration camps, in which fascist organizations legally operate.  There, the genocidal creation by the international community is legalized and legitimized as a constitutional category.  The political leadership and other structures of the Republic of </w:t>
      </w:r>
      <w:proofErr w:type="spellStart"/>
      <w:r w:rsidRPr="00701614">
        <w:rPr>
          <w:rFonts w:ascii="Bookman Old Style" w:hAnsi="Bookman Old Style"/>
          <w:sz w:val="24"/>
          <w:szCs w:val="24"/>
        </w:rPr>
        <w:t>Srpska</w:t>
      </w:r>
      <w:proofErr w:type="spellEnd"/>
      <w:r w:rsidRPr="00701614">
        <w:rPr>
          <w:rFonts w:ascii="Bookman Old Style" w:hAnsi="Bookman Old Style"/>
          <w:sz w:val="24"/>
          <w:szCs w:val="24"/>
        </w:rPr>
        <w:t xml:space="preserve"> in accordance with the great genocidal ideology, policy and practice hides, minimizes, denies in all possible ways the genocide against </w:t>
      </w:r>
      <w:proofErr w:type="spellStart"/>
      <w:r w:rsidRPr="00701614">
        <w:rPr>
          <w:rFonts w:ascii="Bookman Old Style" w:hAnsi="Bookman Old Style"/>
          <w:sz w:val="24"/>
          <w:szCs w:val="24"/>
        </w:rPr>
        <w:t>Bosniaks</w:t>
      </w:r>
      <w:proofErr w:type="spellEnd"/>
      <w:r w:rsidRPr="00701614">
        <w:rPr>
          <w:rFonts w:ascii="Bookman Old Style" w:hAnsi="Bookman Old Style"/>
          <w:sz w:val="24"/>
          <w:szCs w:val="24"/>
        </w:rPr>
        <w:t xml:space="preserve">.  It equalizes the victims of genocide with its perpetrators (war criminals), challenging historical, political and legal government continuity of Bosnia and Herzegovina.  It obstructs the strengthening of Bosnia and Herzegovina and constantly pursues secession, dissolution and the destruction of the state of Bosnia and Herzegovina.  Furthermore it is denying the possibility of maintaining, developing and improving the quality of community life thus seriously undermining universal human values </w:t>
      </w:r>
      <w:r w:rsidRPr="00701614">
        <w:rPr>
          <w:rFonts w:ascii="Bookman Old Style" w:hAnsi="Segoe UI Semibold"/>
          <w:sz w:val="24"/>
          <w:szCs w:val="24"/>
        </w:rPr>
        <w:t>​​</w:t>
      </w:r>
      <w:r w:rsidRPr="00701614">
        <w:rPr>
          <w:rFonts w:ascii="Bookman Old Style" w:hAnsi="Bookman Old Style"/>
          <w:sz w:val="24"/>
          <w:szCs w:val="24"/>
        </w:rPr>
        <w:t xml:space="preserve">of freedom and rights, civilization and cultural achievements.   The entity of Federation of Bosnia and Herzegovina, whose foundation is the Washington Agreement (18 March 1994), essentially acts as two separate entities, one of which is a fully operating power of collaborationist creation of the Croatian Community of </w:t>
      </w:r>
      <w:proofErr w:type="spellStart"/>
      <w:r w:rsidRPr="00701614">
        <w:rPr>
          <w:rFonts w:ascii="Bookman Old Style" w:hAnsi="Bookman Old Style"/>
          <w:sz w:val="24"/>
          <w:szCs w:val="24"/>
        </w:rPr>
        <w:t>Herceg-Bosna</w:t>
      </w:r>
      <w:proofErr w:type="spellEnd"/>
      <w:r w:rsidRPr="00701614">
        <w:rPr>
          <w:rFonts w:ascii="Bookman Old Style" w:hAnsi="Bookman Old Style"/>
          <w:sz w:val="24"/>
          <w:szCs w:val="24"/>
        </w:rPr>
        <w:t xml:space="preserve">, whose leadership is based on trial (for joint criminal enterprise) in ICTY, and the other supporters in cooperation with the leadership of the Republic of </w:t>
      </w:r>
      <w:proofErr w:type="spellStart"/>
      <w:r w:rsidRPr="00701614">
        <w:rPr>
          <w:rFonts w:ascii="Bookman Old Style" w:hAnsi="Bookman Old Style"/>
          <w:sz w:val="24"/>
          <w:szCs w:val="24"/>
        </w:rPr>
        <w:t>Srpska</w:t>
      </w:r>
      <w:proofErr w:type="spellEnd"/>
      <w:r w:rsidRPr="00701614">
        <w:rPr>
          <w:rFonts w:ascii="Bookman Old Style" w:hAnsi="Bookman Old Style"/>
          <w:sz w:val="24"/>
          <w:szCs w:val="24"/>
        </w:rPr>
        <w:t xml:space="preserve">  They advocate publicly in Bosnia and Herzegovina for such a criminal action.</w:t>
      </w:r>
    </w:p>
    <w:p w:rsidR="00701614" w:rsidRPr="00701614" w:rsidRDefault="00701614" w:rsidP="00701614">
      <w:pPr>
        <w:pStyle w:val="ListParagraph"/>
        <w:numPr>
          <w:ilvl w:val="0"/>
          <w:numId w:val="1"/>
        </w:numPr>
        <w:rPr>
          <w:rFonts w:ascii="Bookman Old Style" w:hAnsi="Bookman Old Style"/>
          <w:sz w:val="24"/>
          <w:szCs w:val="24"/>
        </w:rPr>
      </w:pPr>
      <w:proofErr w:type="spellStart"/>
      <w:r w:rsidRPr="00701614">
        <w:rPr>
          <w:rFonts w:ascii="Bookman Old Style" w:hAnsi="Bookman Old Style"/>
          <w:sz w:val="24"/>
          <w:szCs w:val="24"/>
        </w:rPr>
        <w:t>Bosniaks</w:t>
      </w:r>
      <w:proofErr w:type="spellEnd"/>
      <w:r w:rsidRPr="00701614">
        <w:rPr>
          <w:rFonts w:ascii="Bookman Old Style" w:hAnsi="Bookman Old Style"/>
          <w:sz w:val="24"/>
          <w:szCs w:val="24"/>
        </w:rPr>
        <w:t xml:space="preserve"> of North America call for a unified action of all Bosnia and Herzegovina forces to build a sovereign, whole and unified state of Bosnia and Herzegovina, according to International law and the UN Charter where a civil state has three levels of government - national, regional and municipal – and according to the European standards of local self-government , whereby regions are not states but associations of municipalities, based on geographic, traffic, economic and historical criteria in which citizens live.  Such a state should provide: </w:t>
      </w:r>
    </w:p>
    <w:p w:rsidR="00701614" w:rsidRPr="00701614" w:rsidRDefault="00701614" w:rsidP="00701614">
      <w:pPr>
        <w:pStyle w:val="ListParagraph"/>
        <w:ind w:left="502"/>
        <w:rPr>
          <w:rFonts w:ascii="Bookman Old Style" w:hAnsi="Bookman Old Style"/>
          <w:sz w:val="24"/>
          <w:szCs w:val="24"/>
        </w:rPr>
      </w:pPr>
    </w:p>
    <w:p w:rsidR="00701614" w:rsidRPr="00701614" w:rsidRDefault="00701614" w:rsidP="00701614">
      <w:pPr>
        <w:pStyle w:val="ListParagraph"/>
        <w:numPr>
          <w:ilvl w:val="0"/>
          <w:numId w:val="2"/>
        </w:numPr>
        <w:rPr>
          <w:rFonts w:ascii="Bookman Old Style" w:hAnsi="Bookman Old Style"/>
          <w:sz w:val="24"/>
          <w:szCs w:val="24"/>
        </w:rPr>
      </w:pPr>
      <w:r w:rsidRPr="00701614">
        <w:rPr>
          <w:rFonts w:ascii="Bookman Old Style" w:hAnsi="Bookman Old Style"/>
          <w:sz w:val="24"/>
          <w:szCs w:val="24"/>
        </w:rPr>
        <w:lastRenderedPageBreak/>
        <w:t>The right to work</w:t>
      </w:r>
    </w:p>
    <w:p w:rsidR="00701614" w:rsidRPr="00701614" w:rsidRDefault="00701614" w:rsidP="00701614">
      <w:pPr>
        <w:pStyle w:val="ListParagraph"/>
        <w:numPr>
          <w:ilvl w:val="0"/>
          <w:numId w:val="2"/>
        </w:numPr>
        <w:rPr>
          <w:rFonts w:ascii="Bookman Old Style" w:hAnsi="Bookman Old Style"/>
          <w:sz w:val="24"/>
          <w:szCs w:val="24"/>
        </w:rPr>
      </w:pPr>
      <w:r w:rsidRPr="00701614">
        <w:rPr>
          <w:rFonts w:ascii="Bookman Old Style" w:hAnsi="Bookman Old Style"/>
          <w:sz w:val="24"/>
          <w:szCs w:val="24"/>
        </w:rPr>
        <w:t>The peace and prosperity for future generations</w:t>
      </w:r>
    </w:p>
    <w:p w:rsidR="00701614" w:rsidRPr="00701614" w:rsidRDefault="00701614" w:rsidP="00701614">
      <w:pPr>
        <w:pStyle w:val="ListParagraph"/>
        <w:numPr>
          <w:ilvl w:val="0"/>
          <w:numId w:val="2"/>
        </w:numPr>
        <w:rPr>
          <w:rFonts w:ascii="Bookman Old Style" w:hAnsi="Bookman Old Style"/>
          <w:sz w:val="24"/>
          <w:szCs w:val="24"/>
        </w:rPr>
      </w:pPr>
      <w:r w:rsidRPr="00701614">
        <w:rPr>
          <w:rFonts w:ascii="Bookman Old Style" w:hAnsi="Bookman Old Style"/>
          <w:sz w:val="24"/>
          <w:szCs w:val="24"/>
        </w:rPr>
        <w:t xml:space="preserve">The same rights and freedoms to all loyal citizens and peoples throughout the territory of Bosnia and Herzegovina </w:t>
      </w:r>
    </w:p>
    <w:p w:rsidR="00701614" w:rsidRPr="00701614" w:rsidRDefault="00701614" w:rsidP="00701614">
      <w:pPr>
        <w:pStyle w:val="ListParagraph"/>
        <w:numPr>
          <w:ilvl w:val="0"/>
          <w:numId w:val="2"/>
        </w:numPr>
        <w:rPr>
          <w:rFonts w:ascii="Bookman Old Style" w:hAnsi="Bookman Old Style"/>
          <w:sz w:val="24"/>
          <w:szCs w:val="24"/>
        </w:rPr>
      </w:pPr>
      <w:r w:rsidRPr="00701614">
        <w:rPr>
          <w:rFonts w:ascii="Bookman Old Style" w:hAnsi="Bookman Old Style"/>
          <w:sz w:val="24"/>
          <w:szCs w:val="24"/>
        </w:rPr>
        <w:t xml:space="preserve">The ability for everyone to return to his/her homeland </w:t>
      </w:r>
    </w:p>
    <w:p w:rsidR="00701614" w:rsidRPr="00701614" w:rsidRDefault="00701614" w:rsidP="00701614">
      <w:pPr>
        <w:pStyle w:val="ListParagraph"/>
        <w:numPr>
          <w:ilvl w:val="0"/>
          <w:numId w:val="2"/>
        </w:numPr>
        <w:rPr>
          <w:rFonts w:ascii="Bookman Old Style" w:hAnsi="Bookman Old Style"/>
          <w:sz w:val="24"/>
          <w:szCs w:val="24"/>
        </w:rPr>
      </w:pPr>
      <w:r w:rsidRPr="00701614">
        <w:rPr>
          <w:rFonts w:ascii="Bookman Old Style" w:hAnsi="Bookman Old Style"/>
          <w:sz w:val="24"/>
          <w:szCs w:val="24"/>
        </w:rPr>
        <w:t>The full membership in Euro-Atlantic integration</w:t>
      </w:r>
    </w:p>
    <w:p w:rsidR="00701614" w:rsidRPr="00701614" w:rsidRDefault="00701614" w:rsidP="00701614">
      <w:pPr>
        <w:pStyle w:val="ListParagraph"/>
        <w:numPr>
          <w:ilvl w:val="0"/>
          <w:numId w:val="2"/>
        </w:numPr>
        <w:rPr>
          <w:rFonts w:ascii="Bookman Old Style" w:hAnsi="Bookman Old Style"/>
          <w:sz w:val="24"/>
          <w:szCs w:val="24"/>
        </w:rPr>
      </w:pPr>
      <w:r w:rsidRPr="00701614">
        <w:rPr>
          <w:rFonts w:ascii="Bookman Old Style" w:hAnsi="Bookman Old Style"/>
          <w:sz w:val="24"/>
          <w:szCs w:val="24"/>
        </w:rPr>
        <w:t>The protection of nature and resources</w:t>
      </w:r>
    </w:p>
    <w:p w:rsidR="00701614" w:rsidRPr="00701614" w:rsidRDefault="00701614" w:rsidP="00701614">
      <w:pPr>
        <w:pStyle w:val="ListParagraph"/>
        <w:numPr>
          <w:ilvl w:val="0"/>
          <w:numId w:val="2"/>
        </w:numPr>
        <w:rPr>
          <w:rFonts w:ascii="Bookman Old Style" w:hAnsi="Bookman Old Style"/>
          <w:sz w:val="24"/>
          <w:szCs w:val="24"/>
        </w:rPr>
      </w:pPr>
      <w:r w:rsidRPr="00701614">
        <w:rPr>
          <w:rFonts w:ascii="Bookman Old Style" w:hAnsi="Bookman Old Style"/>
          <w:sz w:val="24"/>
          <w:szCs w:val="24"/>
        </w:rPr>
        <w:t>The protection of man and the family as the foundation of a healthy society</w:t>
      </w:r>
    </w:p>
    <w:p w:rsidR="00701614" w:rsidRPr="00701614" w:rsidRDefault="00701614" w:rsidP="00701614">
      <w:pPr>
        <w:pStyle w:val="ListParagraph"/>
        <w:numPr>
          <w:ilvl w:val="0"/>
          <w:numId w:val="2"/>
        </w:numPr>
        <w:rPr>
          <w:rFonts w:ascii="Bookman Old Style" w:hAnsi="Bookman Old Style"/>
          <w:sz w:val="24"/>
          <w:szCs w:val="24"/>
        </w:rPr>
      </w:pPr>
      <w:r w:rsidRPr="00701614">
        <w:rPr>
          <w:rFonts w:ascii="Bookman Old Style" w:hAnsi="Bookman Old Style"/>
          <w:sz w:val="24"/>
          <w:szCs w:val="24"/>
        </w:rPr>
        <w:t>The respect for different points of view</w:t>
      </w:r>
    </w:p>
    <w:p w:rsidR="00701614" w:rsidRPr="00701614" w:rsidRDefault="00701614" w:rsidP="00701614">
      <w:pPr>
        <w:pStyle w:val="ListParagraph"/>
        <w:numPr>
          <w:ilvl w:val="0"/>
          <w:numId w:val="2"/>
        </w:numPr>
        <w:rPr>
          <w:rFonts w:ascii="Bookman Old Style" w:hAnsi="Bookman Old Style"/>
          <w:sz w:val="24"/>
          <w:szCs w:val="24"/>
        </w:rPr>
      </w:pPr>
      <w:r w:rsidRPr="00701614">
        <w:rPr>
          <w:rFonts w:ascii="Bookman Old Style" w:hAnsi="Bookman Old Style"/>
          <w:sz w:val="24"/>
          <w:szCs w:val="24"/>
        </w:rPr>
        <w:t>The protection of the interests of the people and religious groups</w:t>
      </w:r>
    </w:p>
    <w:p w:rsidR="00701614" w:rsidRPr="00701614" w:rsidRDefault="00701614" w:rsidP="00701614">
      <w:pPr>
        <w:rPr>
          <w:rFonts w:ascii="Bookman Old Style" w:hAnsi="Bookman Old Style"/>
          <w:sz w:val="24"/>
          <w:szCs w:val="24"/>
        </w:rPr>
      </w:pPr>
      <w:r w:rsidRPr="00701614">
        <w:rPr>
          <w:rFonts w:ascii="Bookman Old Style" w:hAnsi="Bookman Old Style"/>
          <w:sz w:val="24"/>
          <w:szCs w:val="24"/>
        </w:rPr>
        <w:t xml:space="preserve">Bosnia and Herzegovina is a state of all its citizens who make up the Bosnian nation, regardless of ethnicity, religion, gender, or any other demographic.  The first step in achieving a Bosnian Renaissance is the building of the system of rule of law, the change of the Dayton constitution of the state, the application of judgment of the International Court of Justice which clearly stipulated that the army and the police of the Republic of </w:t>
      </w:r>
      <w:proofErr w:type="spellStart"/>
      <w:r w:rsidRPr="00701614">
        <w:rPr>
          <w:rFonts w:ascii="Bookman Old Style" w:hAnsi="Bookman Old Style"/>
          <w:sz w:val="24"/>
          <w:szCs w:val="24"/>
        </w:rPr>
        <w:t>Srpska</w:t>
      </w:r>
      <w:proofErr w:type="spellEnd"/>
      <w:r w:rsidRPr="00701614">
        <w:rPr>
          <w:rFonts w:ascii="Bookman Old Style" w:hAnsi="Bookman Old Style"/>
          <w:sz w:val="24"/>
          <w:szCs w:val="24"/>
        </w:rPr>
        <w:t xml:space="preserve"> carried out the genocide and crimes against humanity.  The state is built on this basis. That's why we need a strong program of the pro Bosnian and Herzegovina coalition.  </w:t>
      </w:r>
    </w:p>
    <w:p w:rsidR="00E44E03" w:rsidRPr="00E44E03" w:rsidRDefault="00E44E03"/>
    <w:sectPr w:rsidR="00E44E03" w:rsidRPr="00E44E03" w:rsidSect="002E21F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63" w:rsidRDefault="00322D63" w:rsidP="00810302">
      <w:pPr>
        <w:spacing w:after="0" w:line="240" w:lineRule="auto"/>
      </w:pPr>
      <w:r>
        <w:separator/>
      </w:r>
    </w:p>
  </w:endnote>
  <w:endnote w:type="continuationSeparator" w:id="0">
    <w:p w:rsidR="00322D63" w:rsidRDefault="00322D63" w:rsidP="00810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63" w:rsidRDefault="00322D63" w:rsidP="00810302">
      <w:pPr>
        <w:spacing w:after="0" w:line="240" w:lineRule="auto"/>
      </w:pPr>
      <w:r>
        <w:separator/>
      </w:r>
    </w:p>
  </w:footnote>
  <w:footnote w:type="continuationSeparator" w:id="0">
    <w:p w:rsidR="00322D63" w:rsidRDefault="00322D63" w:rsidP="00810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A3" w:rsidRDefault="00C57FA3">
    <w:pPr>
      <w:pStyle w:val="Header"/>
    </w:pPr>
    <w:r>
      <w:rPr>
        <w:noProof/>
        <w:lang w:val="en-CA" w:eastAsia="en-CA"/>
      </w:rPr>
      <w:drawing>
        <wp:inline distT="0" distB="0" distL="0" distR="0">
          <wp:extent cx="2270901" cy="1466850"/>
          <wp:effectExtent l="19050" t="0" r="0" b="0"/>
          <wp:docPr id="1" name="Picture 0" descr="irg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gc-logo.jpg"/>
                  <pic:cNvPicPr/>
                </pic:nvPicPr>
                <pic:blipFill>
                  <a:blip r:embed="rId1"/>
                  <a:stretch>
                    <a:fillRect/>
                  </a:stretch>
                </pic:blipFill>
                <pic:spPr>
                  <a:xfrm>
                    <a:off x="0" y="0"/>
                    <a:ext cx="2270901" cy="1466850"/>
                  </a:xfrm>
                  <a:prstGeom prst="rect">
                    <a:avLst/>
                  </a:prstGeom>
                </pic:spPr>
              </pic:pic>
            </a:graphicData>
          </a:graphic>
        </wp:inline>
      </w:drawing>
    </w:r>
    <w:r>
      <w:rPr>
        <w:noProof/>
      </w:rPr>
      <w:tab/>
      <w:t xml:space="preserve">                           </w:t>
    </w:r>
    <w:r w:rsidRPr="00810302">
      <w:rPr>
        <w:noProof/>
        <w:lang w:val="en-CA" w:eastAsia="en-CA"/>
      </w:rPr>
      <w:drawing>
        <wp:inline distT="0" distB="0" distL="0" distR="0">
          <wp:extent cx="1962150" cy="1419225"/>
          <wp:effectExtent l="19050" t="0" r="0" b="0"/>
          <wp:docPr id="4" name="Picture 2" descr="KB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A.png"/>
                  <pic:cNvPicPr/>
                </pic:nvPicPr>
                <pic:blipFill>
                  <a:blip r:embed="rId2"/>
                  <a:stretch>
                    <a:fillRect/>
                  </a:stretch>
                </pic:blipFill>
                <pic:spPr>
                  <a:xfrm>
                    <a:off x="0" y="0"/>
                    <a:ext cx="1964627" cy="14210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85900"/>
    <w:multiLevelType w:val="hybridMultilevel"/>
    <w:tmpl w:val="C9F40C64"/>
    <w:lvl w:ilvl="0" w:tplc="BC8AAA28">
      <w:start w:val="1"/>
      <w:numFmt w:val="decimal"/>
      <w:lvlText w:val="%1."/>
      <w:lvlJc w:val="left"/>
      <w:pPr>
        <w:ind w:left="502" w:hanging="360"/>
      </w:pPr>
      <w:rPr>
        <w:b/>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1">
    <w:nsid w:val="7D587928"/>
    <w:multiLevelType w:val="hybridMultilevel"/>
    <w:tmpl w:val="8CA89C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810302"/>
    <w:rsid w:val="001C3960"/>
    <w:rsid w:val="002A1889"/>
    <w:rsid w:val="002E21FE"/>
    <w:rsid w:val="00310996"/>
    <w:rsid w:val="00322D63"/>
    <w:rsid w:val="003F62D7"/>
    <w:rsid w:val="004C7882"/>
    <w:rsid w:val="00701614"/>
    <w:rsid w:val="00810302"/>
    <w:rsid w:val="00AB53C2"/>
    <w:rsid w:val="00B37D45"/>
    <w:rsid w:val="00B37DAA"/>
    <w:rsid w:val="00B87079"/>
    <w:rsid w:val="00C57FA3"/>
    <w:rsid w:val="00C85BFC"/>
    <w:rsid w:val="00CD4807"/>
    <w:rsid w:val="00CF7AA2"/>
    <w:rsid w:val="00D04DFA"/>
    <w:rsid w:val="00E44E03"/>
    <w:rsid w:val="00E728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30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10302"/>
    <w:rPr>
      <w:b/>
      <w:bCs/>
    </w:rPr>
  </w:style>
  <w:style w:type="paragraph" w:styleId="Header">
    <w:name w:val="header"/>
    <w:basedOn w:val="Normal"/>
    <w:link w:val="HeaderChar"/>
    <w:uiPriority w:val="99"/>
    <w:semiHidden/>
    <w:unhideWhenUsed/>
    <w:rsid w:val="008103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0302"/>
  </w:style>
  <w:style w:type="paragraph" w:styleId="Footer">
    <w:name w:val="footer"/>
    <w:basedOn w:val="Normal"/>
    <w:link w:val="FooterChar"/>
    <w:uiPriority w:val="99"/>
    <w:semiHidden/>
    <w:unhideWhenUsed/>
    <w:rsid w:val="008103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0302"/>
  </w:style>
  <w:style w:type="paragraph" w:styleId="BalloonText">
    <w:name w:val="Balloon Text"/>
    <w:basedOn w:val="Normal"/>
    <w:link w:val="BalloonTextChar"/>
    <w:uiPriority w:val="99"/>
    <w:semiHidden/>
    <w:unhideWhenUsed/>
    <w:rsid w:val="0081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02"/>
    <w:rPr>
      <w:rFonts w:ascii="Tahoma" w:hAnsi="Tahoma" w:cs="Tahoma"/>
      <w:sz w:val="16"/>
      <w:szCs w:val="16"/>
    </w:rPr>
  </w:style>
  <w:style w:type="paragraph" w:styleId="ListParagraph">
    <w:name w:val="List Paragraph"/>
    <w:basedOn w:val="Normal"/>
    <w:uiPriority w:val="34"/>
    <w:qFormat/>
    <w:rsid w:val="00701614"/>
    <w:pPr>
      <w:ind w:left="720"/>
      <w:contextualSpacing/>
    </w:pPr>
  </w:style>
  <w:style w:type="character" w:customStyle="1" w:styleId="hps">
    <w:name w:val="hps"/>
    <w:basedOn w:val="DefaultParagraphFont"/>
    <w:rsid w:val="00701614"/>
  </w:style>
</w:styles>
</file>

<file path=word/webSettings.xml><?xml version="1.0" encoding="utf-8"?>
<w:webSettings xmlns:r="http://schemas.openxmlformats.org/officeDocument/2006/relationships" xmlns:w="http://schemas.openxmlformats.org/wordprocessingml/2006/main">
  <w:divs>
    <w:div w:id="1690108478">
      <w:bodyDiv w:val="1"/>
      <w:marLeft w:val="0"/>
      <w:marRight w:val="0"/>
      <w:marTop w:val="0"/>
      <w:marBottom w:val="0"/>
      <w:divBdr>
        <w:top w:val="none" w:sz="0" w:space="0" w:color="auto"/>
        <w:left w:val="none" w:sz="0" w:space="0" w:color="auto"/>
        <w:bottom w:val="none" w:sz="0" w:space="0" w:color="auto"/>
        <w:right w:val="none" w:sz="0" w:space="0" w:color="auto"/>
      </w:divBdr>
    </w:div>
    <w:div w:id="20978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12355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Hamdija Custovic</dc:creator>
  <cp:lastModifiedBy>Ramic</cp:lastModifiedBy>
  <cp:revision>2</cp:revision>
  <dcterms:created xsi:type="dcterms:W3CDTF">2013-11-20T21:29:00Z</dcterms:created>
  <dcterms:modified xsi:type="dcterms:W3CDTF">2013-11-20T21:29:00Z</dcterms:modified>
</cp:coreProperties>
</file>