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55" w:rsidRDefault="00642455" w:rsidP="00494300">
      <w:pPr>
        <w:jc w:val="both"/>
        <w:rPr>
          <w:b/>
          <w:sz w:val="24"/>
          <w:szCs w:val="24"/>
        </w:rPr>
      </w:pPr>
      <w:r w:rsidRPr="00642455">
        <w:rPr>
          <w:b/>
          <w:sz w:val="24"/>
          <w:szCs w:val="24"/>
        </w:rPr>
        <w:t>ZAUSTAVITI PSIHOLOŠKI GENOCID NAD BOŠNJACIMA</w:t>
      </w:r>
    </w:p>
    <w:p w:rsidR="00642455" w:rsidRPr="00642455" w:rsidRDefault="00EF4171" w:rsidP="00494300">
      <w:pPr>
        <w:jc w:val="both"/>
        <w:rPr>
          <w:b/>
          <w:sz w:val="24"/>
          <w:szCs w:val="24"/>
        </w:rPr>
      </w:pPr>
      <w:r>
        <w:rPr>
          <w:b/>
          <w:sz w:val="24"/>
          <w:szCs w:val="24"/>
        </w:rPr>
        <w:t>Armin Čusto, dipl.iur</w:t>
      </w:r>
    </w:p>
    <w:p w:rsidR="00687D7E" w:rsidRDefault="00E17982" w:rsidP="00494300">
      <w:pPr>
        <w:jc w:val="both"/>
        <w:rPr>
          <w:sz w:val="24"/>
          <w:szCs w:val="24"/>
        </w:rPr>
      </w:pPr>
      <w:r w:rsidRPr="00494300">
        <w:rPr>
          <w:sz w:val="24"/>
          <w:szCs w:val="24"/>
        </w:rPr>
        <w:t>Zbog strašnih posljedica a</w:t>
      </w:r>
      <w:r w:rsidR="00494300" w:rsidRPr="00494300">
        <w:rPr>
          <w:sz w:val="24"/>
          <w:szCs w:val="24"/>
        </w:rPr>
        <w:t>gresije na Bosnu i Hercegovinu koja</w:t>
      </w:r>
      <w:r w:rsidRPr="00494300">
        <w:rPr>
          <w:sz w:val="24"/>
          <w:szCs w:val="24"/>
        </w:rPr>
        <w:t xml:space="preserve"> je iza sebe ostavila na stotine hiljada ubijenih, p</w:t>
      </w:r>
      <w:r w:rsidR="00494300" w:rsidRPr="00494300">
        <w:rPr>
          <w:sz w:val="24"/>
          <w:szCs w:val="24"/>
        </w:rPr>
        <w:t>reko ped</w:t>
      </w:r>
      <w:r w:rsidRPr="00494300">
        <w:rPr>
          <w:sz w:val="24"/>
          <w:szCs w:val="24"/>
        </w:rPr>
        <w:t>eset hiljada silovanih</w:t>
      </w:r>
      <w:r w:rsidR="00494300" w:rsidRPr="00494300">
        <w:rPr>
          <w:sz w:val="24"/>
          <w:szCs w:val="24"/>
        </w:rPr>
        <w:t xml:space="preserve"> Bošnjakinja, genocid</w:t>
      </w:r>
      <w:r w:rsidR="00642455">
        <w:rPr>
          <w:sz w:val="24"/>
          <w:szCs w:val="24"/>
        </w:rPr>
        <w:t xml:space="preserve"> </w:t>
      </w:r>
      <w:r w:rsidRPr="00494300">
        <w:rPr>
          <w:sz w:val="24"/>
          <w:szCs w:val="24"/>
        </w:rPr>
        <w:t xml:space="preserve">u Srebrenici, Prijedoru, Višegradu, Kotor, Varoši, potpisivanje Dejtonskog mirovnog sporazuma kojem je </w:t>
      </w:r>
      <w:r w:rsidR="00494300" w:rsidRPr="00494300">
        <w:rPr>
          <w:sz w:val="24"/>
          <w:szCs w:val="24"/>
        </w:rPr>
        <w:t>zaustavljena agresija na Bosnu i H</w:t>
      </w:r>
      <w:r w:rsidRPr="00494300">
        <w:rPr>
          <w:sz w:val="24"/>
          <w:szCs w:val="24"/>
        </w:rPr>
        <w:t>ercegovinu, imao je višestruki značaj za Bosnu  Hercegovinu kao međunarodno priznatu državu sa svim elmentima državnosti prema međunarodnom pravu. Sadražj DMS, njegovi aneksi usmjerni su prvenstveno na ustavno-pravnu komponentu (An</w:t>
      </w:r>
      <w:r w:rsidR="00494300" w:rsidRPr="00494300">
        <w:rPr>
          <w:sz w:val="24"/>
          <w:szCs w:val="24"/>
        </w:rPr>
        <w:t>e</w:t>
      </w:r>
      <w:r w:rsidRPr="00494300">
        <w:rPr>
          <w:sz w:val="24"/>
          <w:szCs w:val="24"/>
        </w:rPr>
        <w:t>x IV), komponentu zašt</w:t>
      </w:r>
      <w:r w:rsidR="00494300" w:rsidRPr="00494300">
        <w:rPr>
          <w:sz w:val="24"/>
          <w:szCs w:val="24"/>
        </w:rPr>
        <w:t>ite, uživanja i poštivanja ljudskih prava (Anex I, VI, VII). Ustavom Bosne i Hercegovine (Anex IV) obezbjeđen je  katalog ljudskih prava koja</w:t>
      </w:r>
      <w:r w:rsidRPr="00494300">
        <w:rPr>
          <w:sz w:val="24"/>
          <w:szCs w:val="24"/>
        </w:rPr>
        <w:t xml:space="preserve"> pripadaju svakom građaninu Bosne i Hercegovine bez obzira na njegovu nacionalnu, vjersku, etničku pripadnost</w:t>
      </w:r>
      <w:r w:rsidR="00494300" w:rsidRPr="00494300">
        <w:rPr>
          <w:sz w:val="24"/>
          <w:szCs w:val="24"/>
        </w:rPr>
        <w:t xml:space="preserve">. </w:t>
      </w:r>
    </w:p>
    <w:p w:rsidR="00E17982" w:rsidRDefault="00494300" w:rsidP="00494300">
      <w:pPr>
        <w:jc w:val="both"/>
        <w:rPr>
          <w:sz w:val="24"/>
          <w:szCs w:val="24"/>
        </w:rPr>
      </w:pPr>
      <w:r w:rsidRPr="00494300">
        <w:rPr>
          <w:sz w:val="24"/>
          <w:szCs w:val="24"/>
        </w:rPr>
        <w:t>Poštivanje Ustava Bosne i Hercegovine je u pot</w:t>
      </w:r>
      <w:r w:rsidR="00687D7E">
        <w:rPr>
          <w:sz w:val="24"/>
          <w:szCs w:val="24"/>
        </w:rPr>
        <w:t>p</w:t>
      </w:r>
      <w:r w:rsidRPr="00494300">
        <w:rPr>
          <w:sz w:val="24"/>
          <w:szCs w:val="24"/>
        </w:rPr>
        <w:t>unoj kompatib</w:t>
      </w:r>
      <w:r w:rsidR="00687D7E">
        <w:rPr>
          <w:sz w:val="24"/>
          <w:szCs w:val="24"/>
        </w:rPr>
        <w:t>i</w:t>
      </w:r>
      <w:r w:rsidRPr="00494300">
        <w:rPr>
          <w:sz w:val="24"/>
          <w:szCs w:val="24"/>
        </w:rPr>
        <w:t xml:space="preserve">lonsti sa gore navedenim aneksima koji reguliraju pitanje zaštite ljudskih prava, posebno prava izbjeglica i raseljenih lica. </w:t>
      </w:r>
      <w:r>
        <w:rPr>
          <w:sz w:val="24"/>
          <w:szCs w:val="24"/>
        </w:rPr>
        <w:t>Upravo kompatibilost naved</w:t>
      </w:r>
      <w:r w:rsidR="00642455">
        <w:rPr>
          <w:sz w:val="24"/>
          <w:szCs w:val="24"/>
        </w:rPr>
        <w:t>e</w:t>
      </w:r>
      <w:r>
        <w:rPr>
          <w:sz w:val="24"/>
          <w:szCs w:val="24"/>
        </w:rPr>
        <w:t>ih aneksa potvrđuje poznatu pravnu maximu, da nema djelotvornog Ustava ukoliko se tim ustavom ne obezbjeđuje svrishodna zaštita ljudskih prava.</w:t>
      </w:r>
      <w:r w:rsidR="00687D7E">
        <w:rPr>
          <w:sz w:val="24"/>
          <w:szCs w:val="24"/>
        </w:rPr>
        <w:t xml:space="preserve"> Kako u ustavno pravnom sistemu Bosne i Hercegovine Evropska konvencija za zaštitu ljudskih prava i osnovnih sloboda ima snagu ustavnog principa koji podrazumjeva njenu direktnu prmjenu u Bosni Hercegovini, moglo bi se zaključiti da u Bosni i Hercegovini imamo  djelotvornu zaštitu ljudskih prava i sloboda, posebno ako se uzme obaveza Bosne i Hercegovine da svoje zakonodavstvo uskladi sa odredbama Konvencije. U skladu sa tim u Bosni i Hercegovini je obezbjeđen </w:t>
      </w:r>
      <w:r w:rsidR="00642455">
        <w:rPr>
          <w:sz w:val="24"/>
          <w:szCs w:val="24"/>
        </w:rPr>
        <w:t>institucionalni</w:t>
      </w:r>
      <w:r w:rsidR="00687D7E">
        <w:rPr>
          <w:sz w:val="24"/>
          <w:szCs w:val="24"/>
        </w:rPr>
        <w:t xml:space="preserve"> mehanizam zaštite </w:t>
      </w:r>
      <w:r w:rsidR="00642455">
        <w:rPr>
          <w:sz w:val="24"/>
          <w:szCs w:val="24"/>
        </w:rPr>
        <w:t>ljudskih prava i sloboda, uz ob</w:t>
      </w:r>
      <w:r w:rsidR="00687D7E">
        <w:rPr>
          <w:sz w:val="24"/>
          <w:szCs w:val="24"/>
        </w:rPr>
        <w:t>avezu institucija Bosne i Hercegovine, institucija entiteta, kao  Brčko Distrikta Bosne i Hercegovine na preduzimanje svi</w:t>
      </w:r>
      <w:r w:rsidR="00642455">
        <w:rPr>
          <w:sz w:val="24"/>
          <w:szCs w:val="24"/>
        </w:rPr>
        <w:t>h potrebnih mjera usm</w:t>
      </w:r>
      <w:r w:rsidR="00687D7E">
        <w:rPr>
          <w:sz w:val="24"/>
          <w:szCs w:val="24"/>
        </w:rPr>
        <w:t xml:space="preserve">jerenih na zaštitu ljudskih prava i sloboda. </w:t>
      </w:r>
    </w:p>
    <w:p w:rsidR="00687D7E" w:rsidRDefault="00687D7E" w:rsidP="00494300">
      <w:pPr>
        <w:jc w:val="both"/>
        <w:rPr>
          <w:sz w:val="24"/>
          <w:szCs w:val="24"/>
        </w:rPr>
      </w:pPr>
      <w:r>
        <w:rPr>
          <w:sz w:val="24"/>
          <w:szCs w:val="24"/>
        </w:rPr>
        <w:t>U od završetka agresije i genocida na Bosnu i Hercegovinu, prema izvještajima međunarodnih organizacij</w:t>
      </w:r>
      <w:r w:rsidR="00EF4171">
        <w:rPr>
          <w:sz w:val="24"/>
          <w:szCs w:val="24"/>
        </w:rPr>
        <w:t>a kojima je u opusu djelatnosti</w:t>
      </w:r>
      <w:r w:rsidR="00D12CF4">
        <w:rPr>
          <w:sz w:val="24"/>
          <w:szCs w:val="24"/>
        </w:rPr>
        <w:t xml:space="preserve"> </w:t>
      </w:r>
      <w:r>
        <w:rPr>
          <w:sz w:val="24"/>
          <w:szCs w:val="24"/>
        </w:rPr>
        <w:t>zaštita ljudskih prava, ali i izvještajima domačih insitutucija u Bosni i Hercegovini je prisutan problem g</w:t>
      </w:r>
      <w:r w:rsidR="003342D9">
        <w:rPr>
          <w:sz w:val="24"/>
          <w:szCs w:val="24"/>
        </w:rPr>
        <w:t>rubog kršenja ljudskih prava, p</w:t>
      </w:r>
      <w:r>
        <w:rPr>
          <w:sz w:val="24"/>
          <w:szCs w:val="24"/>
        </w:rPr>
        <w:t>o</w:t>
      </w:r>
      <w:r w:rsidR="003342D9">
        <w:rPr>
          <w:sz w:val="24"/>
          <w:szCs w:val="24"/>
        </w:rPr>
        <w:t>sebno prava povrat</w:t>
      </w:r>
      <w:r>
        <w:rPr>
          <w:sz w:val="24"/>
          <w:szCs w:val="24"/>
        </w:rPr>
        <w:t>nika u man</w:t>
      </w:r>
      <w:r w:rsidR="003342D9">
        <w:rPr>
          <w:sz w:val="24"/>
          <w:szCs w:val="24"/>
        </w:rPr>
        <w:t>j</w:t>
      </w:r>
      <w:r>
        <w:rPr>
          <w:sz w:val="24"/>
          <w:szCs w:val="24"/>
        </w:rPr>
        <w:t xml:space="preserve">i bh.entitet Republika Srpska. </w:t>
      </w:r>
      <w:r w:rsidR="00D12CF4">
        <w:rPr>
          <w:sz w:val="24"/>
          <w:szCs w:val="24"/>
        </w:rPr>
        <w:t>Povr</w:t>
      </w:r>
      <w:r w:rsidR="003342D9">
        <w:rPr>
          <w:sz w:val="24"/>
          <w:szCs w:val="24"/>
        </w:rPr>
        <w:t>at</w:t>
      </w:r>
      <w:r w:rsidR="00D12CF4">
        <w:rPr>
          <w:sz w:val="24"/>
          <w:szCs w:val="24"/>
        </w:rPr>
        <w:t xml:space="preserve">nici u manji bh.entitet predmetom su institucionalnog ograničavanja u uživanju ljudskih prava, kao i njene </w:t>
      </w:r>
      <w:r w:rsidR="003342D9">
        <w:rPr>
          <w:sz w:val="24"/>
          <w:szCs w:val="24"/>
        </w:rPr>
        <w:t>zaštite</w:t>
      </w:r>
      <w:r w:rsidR="00D12CF4">
        <w:rPr>
          <w:sz w:val="24"/>
          <w:szCs w:val="24"/>
        </w:rPr>
        <w:t>, posebno ako se uzme činjenica na mali broj riješenih predmeta od strane policije RS, gdje su Bošnjaci bili žrtva napada na nacionalnoj, etničkoj i vjerskoj pripadnosti. Mnogo je primjera takvih napada kao i ograničav</w:t>
      </w:r>
      <w:r w:rsidR="003342D9">
        <w:rPr>
          <w:sz w:val="24"/>
          <w:szCs w:val="24"/>
        </w:rPr>
        <w:t xml:space="preserve">anja osnovnih ljudskih prava, </w:t>
      </w:r>
      <w:r w:rsidR="00D12CF4">
        <w:rPr>
          <w:sz w:val="24"/>
          <w:szCs w:val="24"/>
        </w:rPr>
        <w:t xml:space="preserve">prvenstveno se istiće </w:t>
      </w:r>
      <w:r w:rsidR="003342D9">
        <w:rPr>
          <w:sz w:val="24"/>
          <w:szCs w:val="24"/>
        </w:rPr>
        <w:t>ogranč</w:t>
      </w:r>
      <w:r w:rsidR="00D12CF4">
        <w:rPr>
          <w:sz w:val="24"/>
          <w:szCs w:val="24"/>
        </w:rPr>
        <w:t>ivanje prava na rad, obrazovanje, uživanje kulturnih i vj</w:t>
      </w:r>
      <w:r w:rsidR="003342D9">
        <w:rPr>
          <w:sz w:val="24"/>
          <w:szCs w:val="24"/>
        </w:rPr>
        <w:t>e</w:t>
      </w:r>
      <w:r w:rsidR="00D12CF4">
        <w:rPr>
          <w:sz w:val="24"/>
          <w:szCs w:val="24"/>
        </w:rPr>
        <w:t xml:space="preserve">rskih prava, prava na jezik..... </w:t>
      </w:r>
    </w:p>
    <w:p w:rsidR="00A84DBD" w:rsidRDefault="003342D9" w:rsidP="00494300">
      <w:pPr>
        <w:jc w:val="both"/>
        <w:rPr>
          <w:sz w:val="24"/>
          <w:szCs w:val="24"/>
        </w:rPr>
      </w:pPr>
      <w:r>
        <w:rPr>
          <w:sz w:val="24"/>
          <w:szCs w:val="24"/>
        </w:rPr>
        <w:t>Posljednji</w:t>
      </w:r>
      <w:r w:rsidR="00A84DBD">
        <w:rPr>
          <w:sz w:val="24"/>
          <w:szCs w:val="24"/>
        </w:rPr>
        <w:t xml:space="preserve"> </w:t>
      </w:r>
      <w:r>
        <w:rPr>
          <w:sz w:val="24"/>
          <w:szCs w:val="24"/>
        </w:rPr>
        <w:t>napad</w:t>
      </w:r>
      <w:r w:rsidR="00A84DBD">
        <w:rPr>
          <w:sz w:val="24"/>
          <w:szCs w:val="24"/>
        </w:rPr>
        <w:t xml:space="preserve"> na povrtnike u Vlasenicu, gdje je grupa srpskih mladića teško pretukla Mehmeda Kuljančića,  napad na tri momka Bošnjaka u Prijedoru od strane srpskih mladića, još je jedan očigledan pokazatelj o teškoj situaciji u kojoj se nalaze Bošnjaci u tom entitetu. </w:t>
      </w:r>
      <w:r>
        <w:rPr>
          <w:sz w:val="24"/>
          <w:szCs w:val="24"/>
        </w:rPr>
        <w:lastRenderedPageBreak/>
        <w:t>Jed</w:t>
      </w:r>
      <w:r w:rsidR="00A84DBD">
        <w:rPr>
          <w:sz w:val="24"/>
          <w:szCs w:val="24"/>
        </w:rPr>
        <w:t xml:space="preserve">an od napadnutih mladića u Prijedoru je na svom facebook profilu pozvao predsjdavajućeg skupštine grada Prijedor Seada Jakupovića da preduzme sve mejre, jer je ovo postalo nepodnošljivo. Ova rečenica napadnutog mladića zvaničnom bosanskohercegovačom establišmentu mora biti </w:t>
      </w:r>
      <w:r w:rsidR="00A438F3">
        <w:rPr>
          <w:sz w:val="24"/>
          <w:szCs w:val="24"/>
        </w:rPr>
        <w:t>jasan poziv da se „probudi“</w:t>
      </w:r>
      <w:r w:rsidR="00A84DBD">
        <w:rPr>
          <w:sz w:val="24"/>
          <w:szCs w:val="24"/>
        </w:rPr>
        <w:t xml:space="preserve"> </w:t>
      </w:r>
      <w:r w:rsidR="00A438F3">
        <w:rPr>
          <w:sz w:val="24"/>
          <w:szCs w:val="24"/>
        </w:rPr>
        <w:t>i da zaustavi aparthejd i psihološki genocid nad Bošnjacima.  Kvalifikacija nap</w:t>
      </w:r>
      <w:r>
        <w:rPr>
          <w:sz w:val="24"/>
          <w:szCs w:val="24"/>
        </w:rPr>
        <w:t>ada na Bošnjake u manjem bh</w:t>
      </w:r>
      <w:r w:rsidR="00A438F3">
        <w:rPr>
          <w:sz w:val="24"/>
          <w:szCs w:val="24"/>
        </w:rPr>
        <w:t xml:space="preserve">.entitetu može se nazvati samo psihološkim genocidom, koji ima za cilj da se psihološki kod Bošnjaka stvori osječaj straha, da u </w:t>
      </w:r>
      <w:r>
        <w:rPr>
          <w:sz w:val="24"/>
          <w:szCs w:val="24"/>
        </w:rPr>
        <w:t>takvom</w:t>
      </w:r>
      <w:r w:rsidR="00A438F3">
        <w:rPr>
          <w:sz w:val="24"/>
          <w:szCs w:val="24"/>
        </w:rPr>
        <w:t xml:space="preserve"> stanju isti narod </w:t>
      </w:r>
      <w:r>
        <w:rPr>
          <w:sz w:val="24"/>
          <w:szCs w:val="24"/>
        </w:rPr>
        <w:t xml:space="preserve">se </w:t>
      </w:r>
      <w:r w:rsidR="00A438F3">
        <w:rPr>
          <w:sz w:val="24"/>
          <w:szCs w:val="24"/>
        </w:rPr>
        <w:t xml:space="preserve">iseli sa tog prostora, što je u konačnici prekriveni plan zvanične srpske politike u tom entitetu, ma koliko oni odbijali da prihvate takvu kvalifikaciju. Narodu koji je preživo genocid, silovanja, rušenje kulturnih i vjerskih prava, sada se ograničavaju elementarna ljudska prava, pravo na nacionalnu pripadnost, pravo na obrazovanje, rad i druga ljudska prava i slobode koji im pripadaju samim Ustavom Republike Srpske. </w:t>
      </w:r>
    </w:p>
    <w:p w:rsidR="00D12CF4" w:rsidRDefault="00A438F3" w:rsidP="00494300">
      <w:pPr>
        <w:jc w:val="both"/>
        <w:rPr>
          <w:sz w:val="24"/>
          <w:szCs w:val="24"/>
        </w:rPr>
      </w:pPr>
      <w:r>
        <w:rPr>
          <w:sz w:val="24"/>
          <w:szCs w:val="24"/>
        </w:rPr>
        <w:t>Druga adresa koja se u ovoj situaciji mora odazvati jeste Ka</w:t>
      </w:r>
      <w:r w:rsidR="00EF4171">
        <w:rPr>
          <w:sz w:val="24"/>
          <w:szCs w:val="24"/>
        </w:rPr>
        <w:t xml:space="preserve">ncelarija Visokog predstavnikai </w:t>
      </w:r>
      <w:r>
        <w:rPr>
          <w:sz w:val="24"/>
          <w:szCs w:val="24"/>
        </w:rPr>
        <w:t>Kancelarija Vijeća Evrope.</w:t>
      </w:r>
      <w:r w:rsidR="00EF4171">
        <w:rPr>
          <w:sz w:val="24"/>
          <w:szCs w:val="24"/>
        </w:rPr>
        <w:t xml:space="preserve"> </w:t>
      </w:r>
      <w:r w:rsidR="003342D9">
        <w:rPr>
          <w:sz w:val="24"/>
          <w:szCs w:val="24"/>
        </w:rPr>
        <w:t>Visoki</w:t>
      </w:r>
      <w:r>
        <w:rPr>
          <w:sz w:val="24"/>
          <w:szCs w:val="24"/>
        </w:rPr>
        <w:t xml:space="preserve"> predstavnik u skladu sa Aneskom X, Dejtonskog mirovnog sprazuma koji mu daju ovlaštenja na preduzimanje potrebnih mejra u Bosni Hercegovini, mora se oglasiti povodom teške situacije u kojoj se nalaze Bošnjaci u Republici Srpskoj.</w:t>
      </w:r>
      <w:r w:rsidR="00EF4171">
        <w:rPr>
          <w:sz w:val="24"/>
          <w:szCs w:val="24"/>
        </w:rPr>
        <w:t xml:space="preserve">   </w:t>
      </w:r>
      <w:r>
        <w:rPr>
          <w:sz w:val="24"/>
          <w:szCs w:val="24"/>
        </w:rPr>
        <w:t>Vijeće Evrope</w:t>
      </w:r>
      <w:r w:rsidR="00642455">
        <w:rPr>
          <w:sz w:val="24"/>
          <w:szCs w:val="24"/>
        </w:rPr>
        <w:t xml:space="preserve"> kao insitucija čija je uloga zaštita ljudskih prava i sloboda mora konkretno preduzeti potrebne mjere, jer se radi o grubom kršenju Evropske konvencije za zaštitu ljudskih prava i sloboda. Konvencijom je predvišeno da sva lica ima imaju pravo na naciponalnu i etničku pripadnost, očito Bošnjaci nemaju to pravo, pa se ranijim krvavim genocidom, sada psihološkim genocidom mora oduzeti to pravo.</w:t>
      </w:r>
    </w:p>
    <w:p w:rsidR="00EF4171" w:rsidRPr="00494300" w:rsidRDefault="00EF4171" w:rsidP="00494300">
      <w:pPr>
        <w:jc w:val="both"/>
        <w:rPr>
          <w:sz w:val="24"/>
          <w:szCs w:val="24"/>
        </w:rPr>
      </w:pPr>
    </w:p>
    <w:sectPr w:rsidR="00EF4171" w:rsidRPr="00494300" w:rsidSect="005C7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1BA6"/>
    <w:rsid w:val="00271BA6"/>
    <w:rsid w:val="003342D9"/>
    <w:rsid w:val="00494300"/>
    <w:rsid w:val="005C7825"/>
    <w:rsid w:val="00642455"/>
    <w:rsid w:val="00687D7E"/>
    <w:rsid w:val="00A438F3"/>
    <w:rsid w:val="00A84DBD"/>
    <w:rsid w:val="00D12CF4"/>
    <w:rsid w:val="00E17982"/>
    <w:rsid w:val="00EF41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2015-08-15T09:36:00Z</dcterms:created>
  <dcterms:modified xsi:type="dcterms:W3CDTF">2015-08-15T11:08:00Z</dcterms:modified>
</cp:coreProperties>
</file>