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39" w:rsidRDefault="00591C39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Dr. Rasim Muratović, direktor Instituta za istraživanje zločina protiv čovječnosti i međunarodnog prava Univerziteta u Sarajevu. </w:t>
      </w:r>
      <w:r w:rsidRPr="0068267F">
        <w:rPr>
          <w:rFonts w:ascii="Times New Roman" w:hAnsi="Times New Roman" w:cs="Times New Roman"/>
          <w:b/>
          <w:sz w:val="24"/>
          <w:szCs w:val="24"/>
          <w:lang w:val="hr-HR"/>
        </w:rPr>
        <w:t>Recenzija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rukopisa </w:t>
      </w:r>
      <w:r w:rsidRPr="00591C39">
        <w:rPr>
          <w:rFonts w:ascii="Times New Roman" w:hAnsi="Times New Roman" w:cs="Times New Roman"/>
          <w:i/>
          <w:sz w:val="24"/>
          <w:szCs w:val="24"/>
          <w:lang w:val="hr-HR"/>
        </w:rPr>
        <w:t>Zločini nad djecom u Goraždu tokom opsade 1992.-1995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C2D11">
        <w:rPr>
          <w:rFonts w:ascii="Times New Roman" w:hAnsi="Times New Roman" w:cs="Times New Roman"/>
          <w:sz w:val="24"/>
          <w:szCs w:val="24"/>
          <w:lang w:val="hr-HR"/>
        </w:rPr>
        <w:t xml:space="preserve"> autora mr. Muamera Džananovića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77471" w:rsidRDefault="00277471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91C39" w:rsidRDefault="0020056D" w:rsidP="00277471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20056D">
        <w:rPr>
          <w:rFonts w:ascii="Times New Roman" w:hAnsi="Times New Roman" w:cs="Times New Roman"/>
          <w:i/>
          <w:sz w:val="24"/>
          <w:szCs w:val="24"/>
          <w:lang w:val="hr-HR"/>
        </w:rPr>
        <w:t>Goražde je slika stanja gdje se susreće svjetska „realpolitika“</w:t>
      </w:r>
    </w:p>
    <w:p w:rsidR="0020056D" w:rsidRDefault="0020056D" w:rsidP="00277471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              </w:t>
      </w:r>
      <w:r w:rsidRPr="0020056D">
        <w:rPr>
          <w:rFonts w:ascii="Times New Roman" w:hAnsi="Times New Roman" w:cs="Times New Roman"/>
          <w:sz w:val="24"/>
          <w:szCs w:val="24"/>
          <w:lang w:val="hr-HR"/>
        </w:rPr>
        <w:t xml:space="preserve">Bergens Tidende, Bergen, </w:t>
      </w:r>
      <w:r w:rsidR="007C2D11">
        <w:rPr>
          <w:rFonts w:ascii="Times New Roman" w:hAnsi="Times New Roman" w:cs="Times New Roman"/>
          <w:sz w:val="24"/>
          <w:szCs w:val="24"/>
          <w:lang w:val="hr-HR"/>
        </w:rPr>
        <w:t xml:space="preserve">Norveška, </w:t>
      </w:r>
      <w:r w:rsidRPr="0020056D">
        <w:rPr>
          <w:rFonts w:ascii="Times New Roman" w:hAnsi="Times New Roman" w:cs="Times New Roman"/>
          <w:sz w:val="24"/>
          <w:szCs w:val="24"/>
          <w:lang w:val="hr-HR"/>
        </w:rPr>
        <w:t>27. april 1994.</w:t>
      </w:r>
    </w:p>
    <w:p w:rsidR="00277471" w:rsidRPr="0020056D" w:rsidRDefault="00277471" w:rsidP="00277471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021C2" w:rsidRDefault="002021C2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ratovi protiv Bosne, od pokolja 2.300 ljudi, većinom žena i djece dok su napuštali Sjenicu, na zadatu tvrdu riječ Karađorđeviću „da će biti pošteđeni“, preko progona i ubijanja Bošnjaka tokom I srpskog ustanka, od Beograda do Niša, od Užica do Šapca; velikih progona i zuluma počinjenih mahom nad bošnjačkim civilima po cijeloj Bosni i Hercegovini i velikim dijelom Srbije poslije Berlinskog kongresa (1878); u primjeru organizovanog pogroma nad potpuno nezaštićenim bošnjačkim stanovništvom u Šahovićima i okolini (1924); masovnog pogroma Bošnjaka koji je organizovano vršila Jugoslovenska Vojska u otadžbini pod komandom Draže Mihailovića u Foči, Višegradu, Goraždu, Čajniču i cijeloj Istočnoj Bosni tokom Drugog svjetskog rata; pa do rata protiv Bosne započetog na kraju XX stoljeća, sa ranama koje ne zacjeljuju, sa bolom koji neće uminuti, sa žrtvama koje se ne mogu izbrojati.</w:t>
      </w:r>
    </w:p>
    <w:p w:rsidR="002021C2" w:rsidRDefault="002021C2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Sve su to zapravo strašne sekvence jednog i istog „tragičnog nesporazuma“ koji se u pravu zove zločin najvećeg ranga – genocid, a u sociologiji društvena pojava koja ima intenciju ponavljanja – genocid, odnosno trajanju zločina u kontinuitetu sa kraćim ili dužim pauzama. U svim ovim zločinima, u njihovom sukcesivnom ponavljanju, u nepromjenjivosti matrice, u kojoj se svake dvije-tri ili četiri decenije ponovi u dlaku ista strašna priča sa pokoljem civila, silovanjima, pljačkanjima, paljenjem cijelih sela i svaki put se u istoj ulozi pojavi branilac (Bošnjaci) i napadač (Srbi). Takva stoljetna upornost jednih da unište i otmu tuđe, i drugih da se odbrane i sačuvaju svoje, nedvosmisleno ukazuje da je osnova te drame zasnovana na dubokom i suštinskom nesporazumu dobra i zla. </w:t>
      </w:r>
    </w:p>
    <w:p w:rsidR="001F48B6" w:rsidRDefault="0068267F" w:rsidP="00277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tome je</w:t>
      </w:r>
      <w:r w:rsidR="001527FA">
        <w:rPr>
          <w:rFonts w:ascii="Times New Roman" w:hAnsi="Times New Roman" w:cs="Times New Roman"/>
          <w:sz w:val="24"/>
          <w:szCs w:val="24"/>
          <w:lang w:val="hr-HR"/>
        </w:rPr>
        <w:t xml:space="preserve"> upravo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riječ u </w:t>
      </w:r>
      <w:r w:rsidR="001F48B6">
        <w:rPr>
          <w:rFonts w:ascii="Times New Roman" w:hAnsi="Times New Roman" w:cs="Times New Roman"/>
          <w:sz w:val="24"/>
          <w:szCs w:val="24"/>
          <w:lang w:val="hr-HR"/>
        </w:rPr>
        <w:t xml:space="preserve">ovoj </w:t>
      </w:r>
      <w:r w:rsidR="00B91F6F">
        <w:rPr>
          <w:rFonts w:ascii="Times New Roman" w:hAnsi="Times New Roman" w:cs="Times New Roman"/>
          <w:sz w:val="24"/>
          <w:szCs w:val="24"/>
          <w:lang w:val="hr-HR"/>
        </w:rPr>
        <w:t xml:space="preserve">sveobuhvatnoj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naučnoj studiji </w:t>
      </w:r>
      <w:r w:rsidRPr="001F48B6">
        <w:rPr>
          <w:rFonts w:ascii="Times New Roman" w:hAnsi="Times New Roman" w:cs="Times New Roman"/>
          <w:i/>
          <w:sz w:val="24"/>
          <w:szCs w:val="24"/>
          <w:lang w:val="hr-HR"/>
        </w:rPr>
        <w:t>Zločini nad djecom u Goraždu tokom opsade 1992.-1995</w:t>
      </w:r>
      <w:r w:rsidR="0027747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9418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A42841">
        <w:rPr>
          <w:rFonts w:ascii="Times New Roman" w:hAnsi="Times New Roman" w:cs="Times New Roman"/>
          <w:sz w:val="24"/>
          <w:szCs w:val="24"/>
          <w:lang w:val="hr-HR"/>
        </w:rPr>
        <w:t>Muamera Džananovića</w:t>
      </w:r>
      <w:r w:rsidR="001F48B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Tokom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opsade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Goražda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od</w:t>
      </w:r>
      <w:proofErr w:type="spellEnd"/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maja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1992. </w:t>
      </w:r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</w:t>
      </w:r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kraja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1995. </w:t>
      </w:r>
      <w:proofErr w:type="spellStart"/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godine</w:t>
      </w:r>
      <w:proofErr w:type="spellEnd"/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ubijeno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ranjeno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najmanje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C649E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5</w:t>
      </w:r>
      <w:r w:rsidR="00A4284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48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a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broj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najmlađih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žrtava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terora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nad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jedinim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slobodn</w:t>
      </w:r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im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gradom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Drini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nije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konačan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Zločini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zlo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nad</w:t>
      </w:r>
      <w:proofErr w:type="spellEnd"/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najmlađom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populacijom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dobro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opkoljenog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grada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upravo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je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univerzalna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tema</w:t>
      </w:r>
      <w:proofErr w:type="spellEnd"/>
      <w:r w:rsidR="001F48B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ove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jedinstvene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studije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2A5DF1" w:rsidRPr="005A6885" w:rsidRDefault="00EC5866" w:rsidP="00277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lastRenderedPageBreak/>
        <w:t>S</w:t>
      </w:r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tudija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sastavljena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od</w:t>
      </w:r>
      <w:proofErr w:type="spellEnd"/>
      <w:proofErr w:type="gram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svih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onih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dijelova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koje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jedna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ovakva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studija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treba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sadrži</w:t>
      </w:r>
      <w:proofErr w:type="spellEnd"/>
      <w:r w:rsidR="00876A9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</w:t>
      </w:r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Uvod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;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Teorijsko-metodološk</w:t>
      </w:r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pristup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rad</w:t>
      </w:r>
      <w:r w:rsidR="00A4284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;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Goražde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velikosrpskim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</w:t>
      </w:r>
      <w:r w:rsidR="00B9418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ra</w:t>
      </w:r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teškim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ciljevima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;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Strategija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namjernih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napada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civile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civilno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stanovništvo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civilne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objekte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Goraždu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tokom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opsade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;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Zločini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nad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djecom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Goraždu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tokom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opsade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Zaključ</w:t>
      </w:r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</w:t>
      </w:r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</w:t>
      </w:r>
      <w:proofErr w:type="spellEnd"/>
      <w:r w:rsidR="002A5DF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20056D" w:rsidRDefault="001527FA" w:rsidP="00277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Upornim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dugogodišnjim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istraživanjem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terenu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876A9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Džananović</w:t>
      </w:r>
      <w:proofErr w:type="spellEnd"/>
      <w:r w:rsidR="00876A9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876A9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dokazao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skoro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svakog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drugog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dana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opsade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u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prosjeku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ubijeno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ili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ranjeno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jedno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dijete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15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puta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počinjeno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masovno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ubistvo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odnosno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gelerima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iste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granate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ubijeno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najmanje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dvoje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ubijana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svim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lokacijama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svako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doba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dana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Ovim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istraživanjem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dokaza</w:t>
      </w:r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istina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o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uzrocima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razmjerama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C2D1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ciljevima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počinjenih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zločina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nad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civilima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posebno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djecom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</w:t>
      </w:r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Goražd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tokom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opsade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1992.-1995. 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1F48B6" w:rsidRPr="005A6885" w:rsidRDefault="001F48B6" w:rsidP="00277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Zločincima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9418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oličenim</w:t>
      </w:r>
      <w:proofErr w:type="spellEnd"/>
      <w:r w:rsidR="00B9418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pripadnicima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Vojske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Republike</w:t>
      </w:r>
      <w:proofErr w:type="spellEnd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20056D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Srpske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bilo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poznato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prema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međunarodnom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humanitarnom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pravu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zaštićena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od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bilo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kakvog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napada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ali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im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oduzimali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pravo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život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teško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ih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ranjavali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uništavali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im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domove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uskraćivali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pravo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obrazovanje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hranu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vodu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struju</w:t>
      </w:r>
      <w:proofErr w:type="spellEnd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</w:t>
      </w:r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čak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spr</w:t>
      </w:r>
      <w:r w:rsidR="007C2D1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j</w:t>
      </w:r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ečavali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ih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dostojanstveno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sahrane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Paradoksalno</w:t>
      </w:r>
      <w:proofErr w:type="spellEnd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proofErr w:type="gram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ali</w:t>
      </w:r>
      <w:proofErr w:type="spellEnd"/>
      <w:proofErr w:type="gramEnd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</w:t>
      </w:r>
      <w:proofErr w:type="spellEnd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</w:t>
      </w:r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taj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način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zločinci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današnjim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budućim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negatorima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genocida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izbili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ruku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argument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</w:t>
      </w:r>
      <w:proofErr w:type="spellEnd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kojem</w:t>
      </w:r>
      <w:proofErr w:type="spellEnd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</w:t>
      </w:r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se u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Bosni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Hercegovini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pa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Goraždu</w:t>
      </w:r>
      <w:proofErr w:type="spellEnd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</w:t>
      </w:r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period 1992.-1995</w:t>
      </w:r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u “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građanskom</w:t>
      </w:r>
      <w:proofErr w:type="spellEnd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vjerskom</w:t>
      </w:r>
      <w:proofErr w:type="spellEnd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ratu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ukle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zaraćene</w:t>
      </w:r>
      <w:proofErr w:type="spellEnd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strane</w:t>
      </w:r>
      <w:proofErr w:type="spellEnd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”</w:t>
      </w:r>
      <w:r w:rsidR="001527F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tome </w:t>
      </w:r>
      <w:proofErr w:type="spellStart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slično</w:t>
      </w:r>
      <w:proofErr w:type="spellEnd"/>
      <w:r w:rsidR="00AB3FC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1F48B6" w:rsidRPr="005A6885" w:rsidRDefault="00AB3FC3" w:rsidP="00277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Međutim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proofErr w:type="gramStart"/>
      <w:r w:rsidR="0075330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mr</w:t>
      </w:r>
      <w:proofErr w:type="gramEnd"/>
      <w:r w:rsidR="0075330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  <w:proofErr w:type="spellEnd"/>
      <w:r w:rsidR="0075330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Džananović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svom</w:t>
      </w:r>
      <w:proofErr w:type="spellEnd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empirijskom</w:t>
      </w:r>
      <w:proofErr w:type="spellEnd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dijelu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istraživanj</w:t>
      </w:r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9418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apotekarski</w:t>
      </w:r>
      <w:proofErr w:type="spellEnd"/>
      <w:r w:rsidR="00B9418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precizan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On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navodi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se “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rvo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masovno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ubistvo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desilo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14. </w:t>
      </w:r>
      <w:proofErr w:type="spellStart"/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maja</w:t>
      </w:r>
      <w:proofErr w:type="spellEnd"/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1992. </w:t>
      </w:r>
      <w:proofErr w:type="spellStart"/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ispred</w:t>
      </w:r>
      <w:proofErr w:type="spellEnd"/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zgrade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bivšoj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ulici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Sandžačkih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brigada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U tom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zločinu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ubijeni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Selvira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Suljović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Mirsad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Ćulov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oboje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1976.</w:t>
      </w:r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godište</w:t>
      </w:r>
      <w:proofErr w:type="spellEnd"/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a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ranjeno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nekoliko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civila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među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kojima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Selvirin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brat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Saudin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(9)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njen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otac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Posljednje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ubistvo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se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desilo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20. </w:t>
      </w:r>
      <w:proofErr w:type="spellStart"/>
      <w:proofErr w:type="gram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avgusta</w:t>
      </w:r>
      <w:proofErr w:type="spellEnd"/>
      <w:proofErr w:type="gram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1995.,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kada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ubijeni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Selvedina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Džafović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(7), Armin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Buljubašić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(3)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njegova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tetična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Šejla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Užičanin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(7)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A42841" w:rsidRDefault="00AB3FC3" w:rsidP="00277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Uprkos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činjenici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nakon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vadeset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više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godina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od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počinjenih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zločina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brojni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relevantni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izvori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nestali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a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svjedoci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gađaja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umrli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</w:t>
      </w:r>
      <w:proofErr w:type="spellEnd"/>
      <w:r w:rsidR="00EC586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raselili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žrtve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sve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manje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žele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gov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oriti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onome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što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preživjele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mr.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Džananović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</w:t>
      </w:r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potrebe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ovog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istraživanja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analizirao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naredbe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VRS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pregledao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hiljade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EF13EE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relevantnih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dokumenata</w:t>
      </w:r>
      <w:proofErr w:type="spellEnd"/>
      <w:r w:rsidR="001F48B6"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</w:t>
      </w:r>
    </w:p>
    <w:p w:rsidR="00753302" w:rsidRPr="005A6885" w:rsidRDefault="00753302" w:rsidP="002774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Mr.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Džananović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vokaciji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sociolog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on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zna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sociološka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nauka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mora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sakupiti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znakove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dokaze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o tome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civilizacijski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proces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između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ostalog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proces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gdje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se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ispoljava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nasilje</w:t>
      </w:r>
      <w:proofErr w:type="spell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  <w:r w:rsidR="004A5A7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On je to u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ovoj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studiji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dokazao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preživljavajući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sam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</w:t>
      </w:r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ajteže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momente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tokom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lastRenderedPageBreak/>
        <w:t>istraživanja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prilikom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susreta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roditeljima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ubijene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Od</w:t>
      </w:r>
      <w:proofErr w:type="spellEnd"/>
      <w:proofErr w:type="gram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njih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dobivao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fotografije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ili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videosnimke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B9418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ubijene</w:t>
      </w:r>
      <w:proofErr w:type="spellEnd"/>
      <w:r w:rsidR="00B9418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djece</w:t>
      </w:r>
      <w:proofErr w:type="spellEnd"/>
      <w:r w:rsidRPr="005A688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2021C2" w:rsidRDefault="00B94187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Generalno, g</w:t>
      </w:r>
      <w:r w:rsidR="002021C2">
        <w:rPr>
          <w:rFonts w:ascii="Times New Roman" w:hAnsi="Times New Roman" w:cs="Times New Roman"/>
          <w:sz w:val="24"/>
          <w:szCs w:val="24"/>
          <w:lang w:val="hr-HR"/>
        </w:rPr>
        <w:t xml:space="preserve">enocid </w:t>
      </w:r>
      <w:r w:rsidR="00753302">
        <w:rPr>
          <w:rFonts w:ascii="Times New Roman" w:hAnsi="Times New Roman" w:cs="Times New Roman"/>
          <w:sz w:val="24"/>
          <w:szCs w:val="24"/>
          <w:lang w:val="hr-HR"/>
        </w:rPr>
        <w:t xml:space="preserve">nad Bošnjacima </w:t>
      </w:r>
      <w:r w:rsidR="002021C2">
        <w:rPr>
          <w:rFonts w:ascii="Times New Roman" w:hAnsi="Times New Roman" w:cs="Times New Roman"/>
          <w:sz w:val="24"/>
          <w:szCs w:val="24"/>
          <w:lang w:val="hr-HR"/>
        </w:rPr>
        <w:t>nije bio visokotehnološki niti kvaziapstraktan</w:t>
      </w:r>
      <w:r w:rsidR="00753302">
        <w:rPr>
          <w:rFonts w:ascii="Times New Roman" w:hAnsi="Times New Roman" w:cs="Times New Roman"/>
          <w:sz w:val="24"/>
          <w:szCs w:val="24"/>
          <w:lang w:val="hr-HR"/>
        </w:rPr>
        <w:t xml:space="preserve">, kao što je to bio, na primjer, </w:t>
      </w:r>
      <w:r w:rsidR="00A42841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753302">
        <w:rPr>
          <w:rFonts w:ascii="Times New Roman" w:hAnsi="Times New Roman" w:cs="Times New Roman"/>
          <w:sz w:val="24"/>
          <w:szCs w:val="24"/>
          <w:lang w:val="hr-HR"/>
        </w:rPr>
        <w:t>olokaust nad Jevrejima</w:t>
      </w:r>
      <w:r w:rsidR="002021C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53302">
        <w:rPr>
          <w:rFonts w:ascii="Times New Roman" w:hAnsi="Times New Roman" w:cs="Times New Roman"/>
          <w:sz w:val="24"/>
          <w:szCs w:val="24"/>
          <w:lang w:val="hr-HR"/>
        </w:rPr>
        <w:t>U Bosni i Hercegovini, posebno u „sigurnim zonama UN-a“</w:t>
      </w:r>
      <w:r>
        <w:rPr>
          <w:rFonts w:ascii="Times New Roman" w:hAnsi="Times New Roman" w:cs="Times New Roman"/>
          <w:sz w:val="24"/>
          <w:szCs w:val="24"/>
          <w:lang w:val="hr-HR"/>
        </w:rPr>
        <w:t>, a Goražde je bilo jedna od tih sigurnih zona,</w:t>
      </w:r>
      <w:r w:rsidR="00753302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2021C2">
        <w:rPr>
          <w:rFonts w:ascii="Times New Roman" w:hAnsi="Times New Roman" w:cs="Times New Roman"/>
          <w:sz w:val="24"/>
          <w:szCs w:val="24"/>
          <w:lang w:val="hr-HR"/>
        </w:rPr>
        <w:t xml:space="preserve">asilje je bilo blisko. Dželat i žrtva bili su licem u lice. Blizu, i potpuno vidljivi. Nasilje, torture, silovanja, ubistva </w:t>
      </w:r>
      <w:r w:rsidR="008F315C">
        <w:rPr>
          <w:rFonts w:ascii="Times New Roman" w:hAnsi="Times New Roman" w:cs="Times New Roman"/>
          <w:sz w:val="24"/>
          <w:szCs w:val="24"/>
          <w:lang w:val="hr-HR"/>
        </w:rPr>
        <w:t xml:space="preserve">u Goraždu </w:t>
      </w:r>
      <w:r w:rsidR="00625606">
        <w:rPr>
          <w:rFonts w:ascii="Times New Roman" w:hAnsi="Times New Roman" w:cs="Times New Roman"/>
          <w:sz w:val="24"/>
          <w:szCs w:val="24"/>
          <w:lang w:val="hr-HR"/>
        </w:rPr>
        <w:t xml:space="preserve">toj nesigurnoj zoni UN-a </w:t>
      </w:r>
      <w:r w:rsidR="002021C2">
        <w:rPr>
          <w:rFonts w:ascii="Times New Roman" w:hAnsi="Times New Roman" w:cs="Times New Roman"/>
          <w:sz w:val="24"/>
          <w:szCs w:val="24"/>
          <w:lang w:val="hr-HR"/>
        </w:rPr>
        <w:t>su bila vidljiva za razliku od birokratske magle i tajnovitosti koja je pratila nacističk</w:t>
      </w:r>
      <w:r w:rsidR="00625606">
        <w:rPr>
          <w:rFonts w:ascii="Times New Roman" w:hAnsi="Times New Roman" w:cs="Times New Roman"/>
          <w:sz w:val="24"/>
          <w:szCs w:val="24"/>
          <w:lang w:val="hr-HR"/>
        </w:rPr>
        <w:t xml:space="preserve">o izvršenje „konačnog rješenja“, na primjer. </w:t>
      </w:r>
      <w:r w:rsidR="00753302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497224">
        <w:rPr>
          <w:rFonts w:ascii="Times New Roman" w:hAnsi="Times New Roman" w:cs="Times New Roman"/>
          <w:sz w:val="24"/>
          <w:szCs w:val="24"/>
          <w:lang w:val="hr-HR"/>
        </w:rPr>
        <w:t>Poznavati nekoga znači obavezati se na emocionalnu povezanost između sebe i tog drugog. Ta interpersonalna osjećajna povezanost moralna je ali nije neutralna. Ona sadrži njegu i brigu za one druge i doživljavanje sebe sa odgovornošću za povezanost sa onim drugima</w:t>
      </w:r>
      <w:r w:rsidR="00AC0099">
        <w:rPr>
          <w:rFonts w:ascii="Times New Roman" w:hAnsi="Times New Roman" w:cs="Times New Roman"/>
          <w:sz w:val="24"/>
          <w:szCs w:val="24"/>
          <w:lang w:val="hr-HR"/>
        </w:rPr>
        <w:t>, a da se pri tome ne osjeća pr</w:t>
      </w:r>
      <w:r w:rsidR="0075330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C0099">
        <w:rPr>
          <w:rFonts w:ascii="Times New Roman" w:hAnsi="Times New Roman" w:cs="Times New Roman"/>
          <w:sz w:val="24"/>
          <w:szCs w:val="24"/>
          <w:lang w:val="hr-HR"/>
        </w:rPr>
        <w:t>tisak za izvršenje obaveze.</w:t>
      </w:r>
      <w:r w:rsidR="00A42841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AC00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97224">
        <w:rPr>
          <w:rFonts w:ascii="Times New Roman" w:hAnsi="Times New Roman" w:cs="Times New Roman"/>
          <w:sz w:val="24"/>
          <w:szCs w:val="24"/>
          <w:lang w:val="hr-HR"/>
        </w:rPr>
        <w:t>To su osnovne postavke teorije blizine</w:t>
      </w:r>
      <w:r w:rsidR="00AC0099">
        <w:rPr>
          <w:rFonts w:ascii="Times New Roman" w:hAnsi="Times New Roman" w:cs="Times New Roman"/>
          <w:sz w:val="24"/>
          <w:szCs w:val="24"/>
          <w:lang w:val="hr-HR"/>
        </w:rPr>
        <w:t xml:space="preserve"> norveškog filozofa Arnea Johana Vetlesena koje su, međutim,</w:t>
      </w:r>
      <w:r w:rsidR="004972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C0099">
        <w:rPr>
          <w:rFonts w:ascii="Times New Roman" w:hAnsi="Times New Roman" w:cs="Times New Roman"/>
          <w:sz w:val="24"/>
          <w:szCs w:val="24"/>
          <w:lang w:val="hr-HR"/>
        </w:rPr>
        <w:t xml:space="preserve">oborene u zločinima počinjenim nad </w:t>
      </w:r>
      <w:r w:rsidR="00753302">
        <w:rPr>
          <w:rFonts w:ascii="Times New Roman" w:hAnsi="Times New Roman" w:cs="Times New Roman"/>
          <w:sz w:val="24"/>
          <w:szCs w:val="24"/>
          <w:lang w:val="hr-HR"/>
        </w:rPr>
        <w:t xml:space="preserve">civilima, a posebno nad </w:t>
      </w:r>
      <w:r w:rsidR="00AC0099">
        <w:rPr>
          <w:rFonts w:ascii="Times New Roman" w:hAnsi="Times New Roman" w:cs="Times New Roman"/>
          <w:sz w:val="24"/>
          <w:szCs w:val="24"/>
          <w:lang w:val="hr-HR"/>
        </w:rPr>
        <w:t xml:space="preserve">djecom u Goraždu tokom opsade 1992.-1995. </w:t>
      </w:r>
    </w:p>
    <w:p w:rsidR="00EF13EE" w:rsidRDefault="00C61533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zločinima počinjenim nad Bošnjacima u Drugom svjetskom ratu u Goraždu sistematski i sistemski se šutjelo pedeset godina. Takva šutnja pokazala se štetnom</w:t>
      </w:r>
      <w:r w:rsidR="008B46A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B46AF">
        <w:rPr>
          <w:rFonts w:ascii="Times New Roman" w:hAnsi="Times New Roman" w:cs="Times New Roman"/>
          <w:sz w:val="24"/>
          <w:szCs w:val="24"/>
          <w:lang w:val="hr-HR"/>
        </w:rPr>
        <w:t xml:space="preserve">„Naročito obrađeni“ i u toku Drugog svjetskog rata (1939.-1945.) bili su i </w:t>
      </w:r>
      <w:r w:rsidR="00EF13EE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8B46AF">
        <w:rPr>
          <w:rFonts w:ascii="Times New Roman" w:hAnsi="Times New Roman" w:cs="Times New Roman"/>
          <w:sz w:val="24"/>
          <w:szCs w:val="24"/>
          <w:lang w:val="hr-HR"/>
        </w:rPr>
        <w:t>ošnjaci nad kojima je, na genocidnoj osnovi, uglavnom, četnik Draža Mihailović izvršio najmasovnije i najbrutalnije oblike uništavanja i istrebljenja. Genocid nad Bošnjacima ponovljen je po gotovo istom scenariju u periodu 1992.-1995, kada je Bosna i Hercegovina pretrpjela</w:t>
      </w:r>
      <w:r w:rsidR="00B91F6F">
        <w:rPr>
          <w:rFonts w:ascii="Times New Roman" w:hAnsi="Times New Roman" w:cs="Times New Roman"/>
          <w:sz w:val="24"/>
          <w:szCs w:val="24"/>
          <w:lang w:val="hr-HR"/>
        </w:rPr>
        <w:t xml:space="preserve"> vrlo teške gubitke. </w:t>
      </w:r>
    </w:p>
    <w:p w:rsidR="00B91F6F" w:rsidRDefault="00EF13EE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Ovaj rukopis se bavi korjenima velikosrpske agresije na Bosnu i Hercegovinu i zločinima genocida nad Bošnjacima koji traju preko dva stoljeća, kao i poukama koje se nisu izvukle iz svega toga. </w:t>
      </w:r>
      <w:r w:rsidR="00B91F6F">
        <w:rPr>
          <w:rFonts w:ascii="Times New Roman" w:hAnsi="Times New Roman" w:cs="Times New Roman"/>
          <w:sz w:val="24"/>
          <w:szCs w:val="24"/>
          <w:lang w:val="hr-HR"/>
        </w:rPr>
        <w:t xml:space="preserve">O tom kontinuitetu velikosrpske agresije na Bosnu i Hercegovinu i genocidu nad Bošnjacima na mikro planu </w:t>
      </w:r>
      <w:r w:rsidR="00B91F6F" w:rsidRPr="00EF13EE">
        <w:rPr>
          <w:rFonts w:ascii="Times New Roman" w:hAnsi="Times New Roman" w:cs="Times New Roman"/>
          <w:i/>
          <w:sz w:val="24"/>
          <w:szCs w:val="24"/>
          <w:lang w:val="hr-HR"/>
        </w:rPr>
        <w:t>Zločini nad djecom u Goraždu tokom opsade 1992.-1995.</w:t>
      </w:r>
      <w:r w:rsidR="00B91F6F">
        <w:rPr>
          <w:rFonts w:ascii="Times New Roman" w:hAnsi="Times New Roman" w:cs="Times New Roman"/>
          <w:sz w:val="24"/>
          <w:szCs w:val="24"/>
          <w:lang w:val="hr-HR"/>
        </w:rPr>
        <w:t xml:space="preserve"> govori ovaj rukopis magistra Džananovića koji predlažem za objavljivanje.</w:t>
      </w:r>
    </w:p>
    <w:p w:rsidR="00277471" w:rsidRDefault="00277471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F13EE" w:rsidRDefault="00EF13EE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1533" w:rsidRDefault="00B91F6F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Sarajevo, 1</w:t>
      </w:r>
      <w:r w:rsidR="00277471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april 2015.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Dr. Rasim Muratović</w:t>
      </w:r>
    </w:p>
    <w:p w:rsidR="00AC0099" w:rsidRDefault="00AC0099" w:rsidP="00277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021C2" w:rsidRDefault="002021C2" w:rsidP="0027747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2021C2" w:rsidRDefault="002021C2" w:rsidP="0027747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1F48B6" w:rsidRDefault="001F48B6" w:rsidP="00277471">
      <w:pPr>
        <w:spacing w:after="0"/>
      </w:pPr>
    </w:p>
    <w:sectPr w:rsidR="001F48B6" w:rsidSect="0027747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BE" w:rsidRDefault="005C35BE" w:rsidP="002021C2">
      <w:pPr>
        <w:spacing w:after="0" w:line="240" w:lineRule="auto"/>
      </w:pPr>
      <w:r>
        <w:separator/>
      </w:r>
    </w:p>
  </w:endnote>
  <w:endnote w:type="continuationSeparator" w:id="0">
    <w:p w:rsidR="005C35BE" w:rsidRDefault="005C35BE" w:rsidP="0020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821"/>
      <w:docPartObj>
        <w:docPartGallery w:val="Page Numbers (Bottom of Page)"/>
        <w:docPartUnique/>
      </w:docPartObj>
    </w:sdtPr>
    <w:sdtContent>
      <w:p w:rsidR="00277471" w:rsidRDefault="00D651E1">
        <w:pPr>
          <w:pStyle w:val="Footer"/>
          <w:jc w:val="right"/>
        </w:pPr>
        <w:fldSimple w:instr=" PAGE   \* MERGEFORMAT ">
          <w:r w:rsidR="00C649ED">
            <w:t>3</w:t>
          </w:r>
        </w:fldSimple>
      </w:p>
    </w:sdtContent>
  </w:sdt>
  <w:p w:rsidR="00277471" w:rsidRDefault="00277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BE" w:rsidRDefault="005C35BE" w:rsidP="002021C2">
      <w:pPr>
        <w:spacing w:after="0" w:line="240" w:lineRule="auto"/>
      </w:pPr>
      <w:r>
        <w:separator/>
      </w:r>
    </w:p>
  </w:footnote>
  <w:footnote w:type="continuationSeparator" w:id="0">
    <w:p w:rsidR="005C35BE" w:rsidRDefault="005C35BE" w:rsidP="00202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85"/>
    <w:rsid w:val="000448E2"/>
    <w:rsid w:val="000C6A13"/>
    <w:rsid w:val="00121F0F"/>
    <w:rsid w:val="001527FA"/>
    <w:rsid w:val="00182773"/>
    <w:rsid w:val="001F48B6"/>
    <w:rsid w:val="0020056D"/>
    <w:rsid w:val="002021C2"/>
    <w:rsid w:val="00277471"/>
    <w:rsid w:val="002A5DF1"/>
    <w:rsid w:val="00413F2F"/>
    <w:rsid w:val="00497224"/>
    <w:rsid w:val="004A5A7F"/>
    <w:rsid w:val="00591C39"/>
    <w:rsid w:val="005A6885"/>
    <w:rsid w:val="005B39AE"/>
    <w:rsid w:val="005C35BE"/>
    <w:rsid w:val="00620E92"/>
    <w:rsid w:val="00625606"/>
    <w:rsid w:val="0064475B"/>
    <w:rsid w:val="006644FA"/>
    <w:rsid w:val="0067085D"/>
    <w:rsid w:val="0068267F"/>
    <w:rsid w:val="00753302"/>
    <w:rsid w:val="00762BCF"/>
    <w:rsid w:val="007C2D11"/>
    <w:rsid w:val="0081063C"/>
    <w:rsid w:val="00863A87"/>
    <w:rsid w:val="00876A96"/>
    <w:rsid w:val="008B46AF"/>
    <w:rsid w:val="008D079A"/>
    <w:rsid w:val="008E29BD"/>
    <w:rsid w:val="008F315C"/>
    <w:rsid w:val="00901E95"/>
    <w:rsid w:val="009A40E3"/>
    <w:rsid w:val="00A00B01"/>
    <w:rsid w:val="00A42841"/>
    <w:rsid w:val="00A72963"/>
    <w:rsid w:val="00AB3FC3"/>
    <w:rsid w:val="00AC0099"/>
    <w:rsid w:val="00B77F5A"/>
    <w:rsid w:val="00B91F6F"/>
    <w:rsid w:val="00B94187"/>
    <w:rsid w:val="00BD7C7D"/>
    <w:rsid w:val="00C61533"/>
    <w:rsid w:val="00C649ED"/>
    <w:rsid w:val="00D651E1"/>
    <w:rsid w:val="00DF429D"/>
    <w:rsid w:val="00E149CC"/>
    <w:rsid w:val="00EC5866"/>
    <w:rsid w:val="00EF13EE"/>
    <w:rsid w:val="00E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BD"/>
    <w:rPr>
      <w:noProof/>
      <w:lang w:val="bs-Latn-BA"/>
    </w:rPr>
  </w:style>
  <w:style w:type="paragraph" w:styleId="Heading3">
    <w:name w:val="heading 3"/>
    <w:basedOn w:val="Normal"/>
    <w:link w:val="Heading3Char"/>
    <w:uiPriority w:val="9"/>
    <w:qFormat/>
    <w:rsid w:val="005A6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68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A6885"/>
    <w:rPr>
      <w:b/>
      <w:bCs/>
    </w:rPr>
  </w:style>
  <w:style w:type="character" w:customStyle="1" w:styleId="articleimgsubtitle">
    <w:name w:val="articleimgsubtitle"/>
    <w:basedOn w:val="DefaultParagraphFont"/>
    <w:rsid w:val="005A6885"/>
  </w:style>
  <w:style w:type="paragraph" w:styleId="BalloonText">
    <w:name w:val="Balloon Text"/>
    <w:basedOn w:val="Normal"/>
    <w:link w:val="BalloonTextChar"/>
    <w:uiPriority w:val="99"/>
    <w:semiHidden/>
    <w:unhideWhenUsed/>
    <w:rsid w:val="005A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85"/>
    <w:rPr>
      <w:rFonts w:ascii="Tahoma" w:hAnsi="Tahoma" w:cs="Tahoma"/>
      <w:noProof/>
      <w:sz w:val="16"/>
      <w:szCs w:val="16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C2"/>
    <w:pPr>
      <w:spacing w:after="0" w:line="240" w:lineRule="auto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2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47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7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71"/>
    <w:rPr>
      <w:noProof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71C2-02F5-41A8-B719-0AC6FAE5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Muratovic</dc:creator>
  <cp:lastModifiedBy>Muamer</cp:lastModifiedBy>
  <cp:revision>3</cp:revision>
  <cp:lastPrinted>2015-04-15T11:05:00Z</cp:lastPrinted>
  <dcterms:created xsi:type="dcterms:W3CDTF">2015-04-15T11:38:00Z</dcterms:created>
  <dcterms:modified xsi:type="dcterms:W3CDTF">2015-04-21T07:55:00Z</dcterms:modified>
</cp:coreProperties>
</file>