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44" w:rsidRPr="005A0671" w:rsidRDefault="00D13A44" w:rsidP="005A0671">
      <w:pPr>
        <w:jc w:val="center"/>
        <w:rPr>
          <w:rStyle w:val="Strong"/>
          <w:rFonts w:cs="Arial"/>
          <w:color w:val="000000" w:themeColor="text1"/>
          <w:sz w:val="24"/>
          <w:szCs w:val="24"/>
          <w:shd w:val="clear" w:color="auto" w:fill="FFFFFF"/>
        </w:rPr>
      </w:pPr>
      <w:r w:rsidRPr="005A0671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</w:rPr>
        <w:t>ZBOG ČEGA SVJESNO LEGALIZUJEMO POSLJEDICE GENOCIDA</w:t>
      </w:r>
    </w:p>
    <w:p w:rsidR="00D13A44" w:rsidRPr="005A0671" w:rsidRDefault="00D13A44" w:rsidP="005A0671">
      <w:pPr>
        <w:jc w:val="both"/>
        <w:rPr>
          <w:rStyle w:val="Strong"/>
          <w:rFonts w:cs="Arial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Piše: </w:t>
      </w:r>
      <w:r w:rsidR="00DA2BDC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Armin </w:t>
      </w:r>
      <w:r w:rsidR="00DA2BDC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>ČUSTO</w:t>
      </w:r>
      <w:r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B0DEF" w:rsidRPr="005A0671">
        <w:rPr>
          <w:rStyle w:val="Strong"/>
          <w:rFonts w:cs="Arial"/>
          <w:b w:val="0"/>
          <w:i/>
          <w:color w:val="000000" w:themeColor="text1"/>
          <w:sz w:val="24"/>
          <w:szCs w:val="24"/>
          <w:shd w:val="clear" w:color="auto" w:fill="FFFFFF"/>
        </w:rPr>
        <w:t>Č</w:t>
      </w:r>
      <w:r w:rsidRPr="005A0671">
        <w:rPr>
          <w:rStyle w:val="Strong"/>
          <w:rFonts w:cs="Arial"/>
          <w:b w:val="0"/>
          <w:i/>
          <w:color w:val="000000" w:themeColor="text1"/>
          <w:sz w:val="24"/>
          <w:szCs w:val="24"/>
          <w:shd w:val="clear" w:color="auto" w:fill="FFFFFF"/>
        </w:rPr>
        <w:t>lan Internacionalnog ekspertnog tima Instituta za istraživanje zločina genocida Kanada (IGK)</w:t>
      </w:r>
      <w:r w:rsidR="009F7273" w:rsidRPr="005A0671">
        <w:rPr>
          <w:rStyle w:val="Strong"/>
          <w:rFonts w:cs="Arial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D13A44" w:rsidRPr="005A0671" w:rsidRDefault="00D13A44" w:rsidP="005A0671">
      <w:pPr>
        <w:jc w:val="both"/>
        <w:rPr>
          <w:rStyle w:val="Strong"/>
          <w:rFonts w:cs="Arial"/>
          <w:b w:val="0"/>
          <w:i/>
          <w:color w:val="000000" w:themeColor="text1"/>
          <w:sz w:val="24"/>
          <w:szCs w:val="24"/>
          <w:shd w:val="clear" w:color="auto" w:fill="FFFFFF"/>
        </w:rPr>
      </w:pPr>
    </w:p>
    <w:p w:rsidR="003B5103" w:rsidRPr="005A0671" w:rsidRDefault="00904F3B" w:rsidP="005A0671">
      <w:pPr>
        <w:jc w:val="both"/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>Vjerujući u postulat da sloboda mišljenja i govora predstavlja pravo svakog čovjeka, Bošnjaci kon</w:t>
      </w:r>
      <w:r w:rsidR="00723800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>ač</w:t>
      </w:r>
      <w:r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>no institucionalno moraju energičnije stati u odbranu svojih interesa, zaštiti</w:t>
      </w:r>
      <w:r w:rsidR="00723800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osnov</w:t>
      </w:r>
      <w:r w:rsidR="009B0DEF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>n</w:t>
      </w:r>
      <w:r w:rsidR="00723800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>a ljudska</w:t>
      </w:r>
      <w:r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prava koja pripadaju svakom čovjeku, posebno prava žrtava rata i genocida koji je počinjen nad Bošnjacima.  Mnog</w:t>
      </w:r>
      <w:r w:rsidR="00723800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>o</w:t>
      </w:r>
      <w:r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puta</w:t>
      </w:r>
      <w:r w:rsidR="00723800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>, ali sada u svom pisanju istič</w:t>
      </w:r>
      <w:r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em činjenicu da su Bošnjaci kroz historiju preživjeli jedanaest valova genocida, gdje niti jedan narod na čitavoj zemaljskoj kugli nije bio izložen takvoj krvavoj historiji. </w:t>
      </w:r>
    </w:p>
    <w:p w:rsidR="00904F3B" w:rsidRPr="005A0671" w:rsidRDefault="00904F3B" w:rsidP="005A0671">
      <w:pPr>
        <w:jc w:val="both"/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>Ove godine se obilježava dvadeset godina od potpisivanja Dejtonskog mirovnog sporazuma, kojim je prekinuta agresija na Bosnu i Hercegovinu, uspostavljen mir i definisao novo ustavno-pravno ustrojstvo Bosne i Hercegovine</w:t>
      </w:r>
      <w:r w:rsidR="00313C9A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na temelju Aneksa IV DMS-a,</w:t>
      </w:r>
      <w:r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koju ustvari predstavlja Ustav Bosne i Hercegovine. </w:t>
      </w:r>
      <w:r w:rsidR="00313C9A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>Ustavom Bosne i Hercegovine je predviđeno da Bosna i Hercegovina nastavlja svoj pravni kontinuitet po svim elmentima međunarodnog prava sa postojećim međunarodno priznatim granicama, koje joj daju pravo da ostane članica  Ujendinjenih Nacija s  pravom  pristupanja za članstvo u organizacijama unutar UN sistema i drugih međunarodnih organizacija. Druga činjenica koja je bit</w:t>
      </w:r>
      <w:r w:rsidR="00723800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>n</w:t>
      </w:r>
      <w:r w:rsidR="00313C9A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a jesu strane koje su </w:t>
      </w:r>
      <w:r w:rsidR="006A32C7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>potpisale</w:t>
      </w:r>
      <w:r w:rsidR="00313C9A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DMS, u ov</w:t>
      </w:r>
      <w:r w:rsidR="00723800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>o</w:t>
      </w:r>
      <w:r w:rsidR="00313C9A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m slučaju država Srbija i Hrvatska. Navedene države su određene kao garanti Dejtonskog mirovnog sporazuma, koji isključivo podrazumjeva da iste se neće miješati u unutrašnje stvari države </w:t>
      </w:r>
      <w:r w:rsidR="00723800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>Bosne i Hercegovine, kao i moguć</w:t>
      </w:r>
      <w:r w:rsidR="00DA2BDC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>nost</w:t>
      </w:r>
      <w:r w:rsidR="00313C9A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novih ratnih intervecija u Bosni Hercegovini, pri čemu su iste već </w:t>
      </w:r>
      <w:r w:rsidR="006A32C7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>određene kao agresori na državu Bosnu i Hercegovinu samim činom potpisivanja DMS-a. U skladu stim, nako</w:t>
      </w:r>
      <w:r w:rsidR="00DA2BDC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>n samog Aneska IV</w:t>
      </w:r>
      <w:r w:rsidR="006A32C7"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DMS, ključnu ulogu igra Aneks VII-sporazum o izbjeglicama i raseljenim licima.</w:t>
      </w:r>
    </w:p>
    <w:p w:rsidR="002D0838" w:rsidRPr="005A0671" w:rsidRDefault="006A32C7" w:rsidP="005A0671">
      <w:pPr>
        <w:jc w:val="both"/>
        <w:rPr>
          <w:color w:val="000000" w:themeColor="text1"/>
          <w:sz w:val="24"/>
          <w:szCs w:val="24"/>
        </w:rPr>
      </w:pPr>
      <w:r w:rsidRPr="005A0671">
        <w:rPr>
          <w:rStyle w:val="Strong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Navedni </w:t>
      </w:r>
      <w:r w:rsidRPr="005A0671">
        <w:rPr>
          <w:color w:val="000000" w:themeColor="text1"/>
          <w:sz w:val="24"/>
          <w:szCs w:val="24"/>
        </w:rPr>
        <w:t>sporazu</w:t>
      </w:r>
      <w:r w:rsidR="00DA2BDC" w:rsidRPr="005A0671">
        <w:rPr>
          <w:color w:val="000000" w:themeColor="text1"/>
          <w:sz w:val="24"/>
          <w:szCs w:val="24"/>
        </w:rPr>
        <w:t>m</w:t>
      </w:r>
      <w:r w:rsidRPr="005A0671">
        <w:rPr>
          <w:color w:val="000000" w:themeColor="text1"/>
          <w:sz w:val="24"/>
          <w:szCs w:val="24"/>
        </w:rPr>
        <w:t xml:space="preserve"> u članu 1., jasno definiše pravo izbjeglica i raseljih lica da se s</w:t>
      </w:r>
      <w:r w:rsidR="00723800" w:rsidRPr="005A0671">
        <w:rPr>
          <w:color w:val="000000" w:themeColor="text1"/>
          <w:sz w:val="24"/>
          <w:szCs w:val="24"/>
        </w:rPr>
        <w:t>lobodno</w:t>
      </w:r>
      <w:r w:rsidRPr="005A0671">
        <w:rPr>
          <w:color w:val="000000" w:themeColor="text1"/>
          <w:sz w:val="24"/>
          <w:szCs w:val="24"/>
        </w:rPr>
        <w:t xml:space="preserve"> vrate u svoje domove, pravo na povrat imovine koja im je oduzeta u toku agresije na Bosnu i Hercegovinu, kao i pravo dobijanja kompenzacije za imovinu koja im se ne može povratiti. Istim članom je p</w:t>
      </w:r>
      <w:r w:rsidR="00723800" w:rsidRPr="005A0671">
        <w:rPr>
          <w:color w:val="000000" w:themeColor="text1"/>
          <w:sz w:val="24"/>
          <w:szCs w:val="24"/>
        </w:rPr>
        <w:t>redviđeno da će strane osigurat</w:t>
      </w:r>
      <w:r w:rsidRPr="005A0671">
        <w:rPr>
          <w:color w:val="000000" w:themeColor="text1"/>
          <w:sz w:val="24"/>
          <w:szCs w:val="24"/>
        </w:rPr>
        <w:t>i izbjeglicama  i ra</w:t>
      </w:r>
      <w:r w:rsidR="00723800" w:rsidRPr="005A0671">
        <w:rPr>
          <w:color w:val="000000" w:themeColor="text1"/>
          <w:sz w:val="24"/>
          <w:szCs w:val="24"/>
        </w:rPr>
        <w:t>s</w:t>
      </w:r>
      <w:r w:rsidRPr="005A0671">
        <w:rPr>
          <w:color w:val="000000" w:themeColor="text1"/>
          <w:sz w:val="24"/>
          <w:szCs w:val="24"/>
        </w:rPr>
        <w:t>eljenim licima siguran povratak bez uznemiravanja, zastrašivanja, napada, diskriminacije zbog njihovog etničkog, nacionalnog, vjers</w:t>
      </w:r>
      <w:r w:rsidR="00723800" w:rsidRPr="005A0671">
        <w:rPr>
          <w:color w:val="000000" w:themeColor="text1"/>
          <w:sz w:val="24"/>
          <w:szCs w:val="24"/>
        </w:rPr>
        <w:t xml:space="preserve">kog projekla, ali i ukidanju svih </w:t>
      </w:r>
      <w:r w:rsidRPr="005A0671">
        <w:rPr>
          <w:color w:val="000000" w:themeColor="text1"/>
          <w:sz w:val="24"/>
          <w:szCs w:val="24"/>
        </w:rPr>
        <w:t>administrativnih i barijera u u</w:t>
      </w:r>
      <w:r w:rsidR="002D0838" w:rsidRPr="005A0671">
        <w:rPr>
          <w:color w:val="000000" w:themeColor="text1"/>
          <w:sz w:val="24"/>
          <w:szCs w:val="24"/>
        </w:rPr>
        <w:t>n</w:t>
      </w:r>
      <w:r w:rsidR="00723800" w:rsidRPr="005A0671">
        <w:rPr>
          <w:color w:val="000000" w:themeColor="text1"/>
          <w:sz w:val="24"/>
          <w:szCs w:val="24"/>
        </w:rPr>
        <w:t>u</w:t>
      </w:r>
      <w:r w:rsidRPr="005A0671">
        <w:rPr>
          <w:color w:val="000000" w:themeColor="text1"/>
          <w:sz w:val="24"/>
          <w:szCs w:val="24"/>
        </w:rPr>
        <w:t>tar zakonodav</w:t>
      </w:r>
      <w:r w:rsidR="00723800" w:rsidRPr="005A0671">
        <w:rPr>
          <w:color w:val="000000" w:themeColor="text1"/>
          <w:sz w:val="24"/>
          <w:szCs w:val="24"/>
        </w:rPr>
        <w:t>stva koji može imati  diskrimina</w:t>
      </w:r>
      <w:r w:rsidRPr="005A0671">
        <w:rPr>
          <w:color w:val="000000" w:themeColor="text1"/>
          <w:sz w:val="24"/>
          <w:szCs w:val="24"/>
        </w:rPr>
        <w:t>torski efekat na prava navedenih osoba.</w:t>
      </w:r>
      <w:r w:rsidR="00F27208" w:rsidRPr="005A0671">
        <w:rPr>
          <w:color w:val="000000" w:themeColor="text1"/>
          <w:sz w:val="24"/>
          <w:szCs w:val="24"/>
        </w:rPr>
        <w:t xml:space="preserve"> </w:t>
      </w:r>
      <w:r w:rsidR="002D0838" w:rsidRPr="005A0671">
        <w:rPr>
          <w:color w:val="000000" w:themeColor="text1"/>
          <w:sz w:val="24"/>
          <w:szCs w:val="24"/>
        </w:rPr>
        <w:t>Ne ulazeći  u dalju analizu Aneksa VII,</w:t>
      </w:r>
      <w:r w:rsidR="00430BF3" w:rsidRPr="005A0671">
        <w:rPr>
          <w:color w:val="000000" w:themeColor="text1"/>
          <w:sz w:val="24"/>
          <w:szCs w:val="24"/>
        </w:rPr>
        <w:t xml:space="preserve"> prvenstve</w:t>
      </w:r>
      <w:r w:rsidR="002D0838" w:rsidRPr="005A0671">
        <w:rPr>
          <w:color w:val="000000" w:themeColor="text1"/>
          <w:sz w:val="24"/>
          <w:szCs w:val="24"/>
        </w:rPr>
        <w:t>no zbog činjenice da se navedeni sporazum odnosi na sve građane bez obzira na njihovu pripadnost,  jasno se može zaklj</w:t>
      </w:r>
      <w:r w:rsidR="00DA2BDC" w:rsidRPr="005A0671">
        <w:rPr>
          <w:color w:val="000000" w:themeColor="text1"/>
          <w:sz w:val="24"/>
          <w:szCs w:val="24"/>
        </w:rPr>
        <w:t>učiti da je namjera bila da se</w:t>
      </w:r>
      <w:r w:rsidR="00896CE1">
        <w:rPr>
          <w:color w:val="000000" w:themeColor="text1"/>
          <w:sz w:val="24"/>
          <w:szCs w:val="24"/>
        </w:rPr>
        <w:t xml:space="preserve"> djelomično</w:t>
      </w:r>
      <w:r w:rsidR="00DA2BDC" w:rsidRPr="005A0671">
        <w:rPr>
          <w:color w:val="000000" w:themeColor="text1"/>
          <w:sz w:val="24"/>
          <w:szCs w:val="24"/>
        </w:rPr>
        <w:t xml:space="preserve"> </w:t>
      </w:r>
      <w:r w:rsidR="00723800" w:rsidRPr="005A0671">
        <w:rPr>
          <w:color w:val="000000" w:themeColor="text1"/>
          <w:sz w:val="24"/>
          <w:szCs w:val="24"/>
        </w:rPr>
        <w:t>isprave posljedice etničkog čišć</w:t>
      </w:r>
      <w:r w:rsidR="002D0838" w:rsidRPr="005A0671">
        <w:rPr>
          <w:color w:val="000000" w:themeColor="text1"/>
          <w:sz w:val="24"/>
          <w:szCs w:val="24"/>
        </w:rPr>
        <w:t>enja i genocida p</w:t>
      </w:r>
      <w:r w:rsidR="00430BF3" w:rsidRPr="005A0671">
        <w:rPr>
          <w:color w:val="000000" w:themeColor="text1"/>
          <w:sz w:val="24"/>
          <w:szCs w:val="24"/>
        </w:rPr>
        <w:t>očinje</w:t>
      </w:r>
      <w:r w:rsidR="00896CE1">
        <w:rPr>
          <w:color w:val="000000" w:themeColor="text1"/>
          <w:sz w:val="24"/>
          <w:szCs w:val="24"/>
        </w:rPr>
        <w:t>nog</w:t>
      </w:r>
      <w:r w:rsidR="00430BF3" w:rsidRPr="005A0671">
        <w:rPr>
          <w:color w:val="000000" w:themeColor="text1"/>
          <w:sz w:val="24"/>
          <w:szCs w:val="24"/>
        </w:rPr>
        <w:t xml:space="preserve"> na</w:t>
      </w:r>
      <w:r w:rsidR="00896CE1">
        <w:rPr>
          <w:color w:val="000000" w:themeColor="text1"/>
          <w:sz w:val="24"/>
          <w:szCs w:val="24"/>
        </w:rPr>
        <w:t>d</w:t>
      </w:r>
      <w:r w:rsidR="00430BF3" w:rsidRPr="005A0671">
        <w:rPr>
          <w:color w:val="000000" w:themeColor="text1"/>
          <w:sz w:val="24"/>
          <w:szCs w:val="24"/>
        </w:rPr>
        <w:t xml:space="preserve"> nesrpskim stanovništv</w:t>
      </w:r>
      <w:r w:rsidR="002D0838" w:rsidRPr="005A0671">
        <w:rPr>
          <w:color w:val="000000" w:themeColor="text1"/>
          <w:sz w:val="24"/>
          <w:szCs w:val="24"/>
        </w:rPr>
        <w:t>o</w:t>
      </w:r>
      <w:r w:rsidR="00430BF3" w:rsidRPr="005A0671">
        <w:rPr>
          <w:color w:val="000000" w:themeColor="text1"/>
          <w:sz w:val="24"/>
          <w:szCs w:val="24"/>
        </w:rPr>
        <w:t xml:space="preserve">m </w:t>
      </w:r>
      <w:r w:rsidR="002D0838" w:rsidRPr="005A0671">
        <w:rPr>
          <w:color w:val="000000" w:themeColor="text1"/>
          <w:sz w:val="24"/>
          <w:szCs w:val="24"/>
        </w:rPr>
        <w:t>,</w:t>
      </w:r>
      <w:r w:rsidR="00DA2BDC" w:rsidRPr="005A0671">
        <w:rPr>
          <w:color w:val="000000" w:themeColor="text1"/>
          <w:sz w:val="24"/>
          <w:szCs w:val="24"/>
        </w:rPr>
        <w:t>koji</w:t>
      </w:r>
      <w:r w:rsidR="00430BF3" w:rsidRPr="005A0671">
        <w:rPr>
          <w:color w:val="000000" w:themeColor="text1"/>
          <w:sz w:val="24"/>
          <w:szCs w:val="24"/>
        </w:rPr>
        <w:t xml:space="preserve"> je isključivo bilo usmj</w:t>
      </w:r>
      <w:r w:rsidR="00723800" w:rsidRPr="005A0671">
        <w:rPr>
          <w:color w:val="000000" w:themeColor="text1"/>
          <w:sz w:val="24"/>
          <w:szCs w:val="24"/>
        </w:rPr>
        <w:t>e</w:t>
      </w:r>
      <w:r w:rsidR="00DA2BDC" w:rsidRPr="005A0671">
        <w:rPr>
          <w:color w:val="000000" w:themeColor="text1"/>
          <w:sz w:val="24"/>
          <w:szCs w:val="24"/>
        </w:rPr>
        <w:t>ren</w:t>
      </w:r>
      <w:r w:rsidR="00430BF3" w:rsidRPr="005A0671">
        <w:rPr>
          <w:color w:val="000000" w:themeColor="text1"/>
          <w:sz w:val="24"/>
          <w:szCs w:val="24"/>
        </w:rPr>
        <w:t xml:space="preserve"> </w:t>
      </w:r>
      <w:r w:rsidR="00896CE1">
        <w:rPr>
          <w:color w:val="000000" w:themeColor="text1"/>
          <w:sz w:val="24"/>
          <w:szCs w:val="24"/>
        </w:rPr>
        <w:t>prema bošnjačkom</w:t>
      </w:r>
      <w:r w:rsidR="00430BF3" w:rsidRPr="005A0671">
        <w:rPr>
          <w:color w:val="000000" w:themeColor="text1"/>
          <w:sz w:val="24"/>
          <w:szCs w:val="24"/>
        </w:rPr>
        <w:t xml:space="preserve"> narod</w:t>
      </w:r>
      <w:r w:rsidR="00896CE1">
        <w:rPr>
          <w:color w:val="000000" w:themeColor="text1"/>
          <w:sz w:val="24"/>
          <w:szCs w:val="24"/>
        </w:rPr>
        <w:t>u,</w:t>
      </w:r>
      <w:r w:rsidR="00430BF3" w:rsidRPr="005A0671">
        <w:rPr>
          <w:color w:val="000000" w:themeColor="text1"/>
          <w:sz w:val="24"/>
          <w:szCs w:val="24"/>
        </w:rPr>
        <w:t xml:space="preserve"> što mogu potvrditi analize pravnih stručnjaka, međunarodnih organizacija, </w:t>
      </w:r>
      <w:r w:rsidR="009B0DEF" w:rsidRPr="005A0671">
        <w:rPr>
          <w:color w:val="000000" w:themeColor="text1"/>
          <w:sz w:val="24"/>
          <w:szCs w:val="24"/>
        </w:rPr>
        <w:t>a najvažnije</w:t>
      </w:r>
      <w:r w:rsidR="00896CE1">
        <w:rPr>
          <w:color w:val="000000" w:themeColor="text1"/>
          <w:sz w:val="24"/>
          <w:szCs w:val="24"/>
        </w:rPr>
        <w:t xml:space="preserve"> presude domaćih sudov, </w:t>
      </w:r>
      <w:r w:rsidR="00430BF3" w:rsidRPr="005A0671">
        <w:rPr>
          <w:color w:val="000000" w:themeColor="text1"/>
          <w:sz w:val="24"/>
          <w:szCs w:val="24"/>
        </w:rPr>
        <w:t xml:space="preserve"> Međunar</w:t>
      </w:r>
      <w:r w:rsidR="009B0DEF" w:rsidRPr="005A0671">
        <w:rPr>
          <w:color w:val="000000" w:themeColor="text1"/>
          <w:sz w:val="24"/>
          <w:szCs w:val="24"/>
        </w:rPr>
        <w:t>odnog suda za bivšu Jugoslaviju i Stalnog suda u Haggu koji utvrđuje odgovornost država.</w:t>
      </w:r>
    </w:p>
    <w:p w:rsidR="00DA2BDC" w:rsidRPr="005A0671" w:rsidRDefault="00F66E4F" w:rsidP="005A0671">
      <w:pPr>
        <w:jc w:val="both"/>
        <w:rPr>
          <w:color w:val="000000" w:themeColor="text1"/>
          <w:sz w:val="24"/>
          <w:szCs w:val="24"/>
        </w:rPr>
      </w:pPr>
      <w:r w:rsidRPr="005A0671">
        <w:rPr>
          <w:color w:val="000000" w:themeColor="text1"/>
          <w:sz w:val="24"/>
          <w:szCs w:val="24"/>
        </w:rPr>
        <w:lastRenderedPageBreak/>
        <w:t>Navedna činjenica nas upuć</w:t>
      </w:r>
      <w:r w:rsidR="00430BF3" w:rsidRPr="005A0671">
        <w:rPr>
          <w:color w:val="000000" w:themeColor="text1"/>
          <w:sz w:val="24"/>
          <w:szCs w:val="24"/>
        </w:rPr>
        <w:t>uje na nedavni dolazak Aleksandra Vučića u službenu posjetu Sarajevu, gdje su teme sastanka bile prvensteno ekonomske teme, un</w:t>
      </w:r>
      <w:r w:rsidRPr="005A0671">
        <w:rPr>
          <w:color w:val="000000" w:themeColor="text1"/>
          <w:sz w:val="24"/>
          <w:szCs w:val="24"/>
        </w:rPr>
        <w:t>ap</w:t>
      </w:r>
      <w:r w:rsidR="00430BF3" w:rsidRPr="005A0671">
        <w:rPr>
          <w:color w:val="000000" w:themeColor="text1"/>
          <w:sz w:val="24"/>
          <w:szCs w:val="24"/>
        </w:rPr>
        <w:t xml:space="preserve">ređenje dobro susjedskih odnosa, ali niti u jednom segmentu nije se dotaklo pitanje genocida, odgovrnosti za genocid i </w:t>
      </w:r>
      <w:r w:rsidRPr="005A0671">
        <w:rPr>
          <w:color w:val="000000" w:themeColor="text1"/>
          <w:sz w:val="24"/>
          <w:szCs w:val="24"/>
        </w:rPr>
        <w:t>etničko čišć</w:t>
      </w:r>
      <w:r w:rsidR="00DA2BDC" w:rsidRPr="005A0671">
        <w:rPr>
          <w:color w:val="000000" w:themeColor="text1"/>
          <w:sz w:val="24"/>
          <w:szCs w:val="24"/>
        </w:rPr>
        <w:t>enje države Srbije, kao i službeno</w:t>
      </w:r>
      <w:r w:rsidR="00F27208" w:rsidRPr="005A0671">
        <w:rPr>
          <w:color w:val="000000" w:themeColor="text1"/>
          <w:sz w:val="24"/>
          <w:szCs w:val="24"/>
        </w:rPr>
        <w:t xml:space="preserve"> izvinjenje Srbije za počinjeni genocid i agresiju na Bosnu i Hercegovinu. Glavno pitanje koje se nameće, zbog čega zvanični politički establišment u Bosni i Hercegovini nije potencirao pitanje genocida tokom sastanka sa premijerom Vučićem? Nema istinskog pomirenja dok se Srbija ne izvin</w:t>
      </w:r>
      <w:r w:rsidR="00DA2BDC" w:rsidRPr="005A0671">
        <w:rPr>
          <w:color w:val="000000" w:themeColor="text1"/>
          <w:sz w:val="24"/>
          <w:szCs w:val="24"/>
        </w:rPr>
        <w:t>e za počinjeni genocid, dok poro</w:t>
      </w:r>
      <w:r w:rsidR="00F27208" w:rsidRPr="005A0671">
        <w:rPr>
          <w:color w:val="000000" w:themeColor="text1"/>
          <w:sz w:val="24"/>
          <w:szCs w:val="24"/>
        </w:rPr>
        <w:t>dice ubijenih ne budu imale pravo na istinu, koji i danas dan traže kosti svojih najmilijih</w:t>
      </w:r>
      <w:r w:rsidR="00896CE1">
        <w:rPr>
          <w:color w:val="000000" w:themeColor="text1"/>
          <w:sz w:val="24"/>
          <w:szCs w:val="24"/>
        </w:rPr>
        <w:t xml:space="preserve">. Drugo, </w:t>
      </w:r>
      <w:r w:rsidR="00723800" w:rsidRPr="005A0671">
        <w:rPr>
          <w:color w:val="000000" w:themeColor="text1"/>
          <w:sz w:val="24"/>
          <w:szCs w:val="24"/>
        </w:rPr>
        <w:t>na č</w:t>
      </w:r>
      <w:r w:rsidR="00F27208" w:rsidRPr="005A0671">
        <w:rPr>
          <w:color w:val="000000" w:themeColor="text1"/>
          <w:sz w:val="24"/>
          <w:szCs w:val="24"/>
        </w:rPr>
        <w:t>emu se tokom sastanka moralo potencirati jeste ponašanje države Srbije prema manjem bh.entitetu Republika Srpska. Država Srbija licemjerno govoreći da poštuje suverenitet i nezavisnost Bosne i Hercegovine institucionalno podržava taj entitet, preko svoje Srpske akademije nauka i umjetnosti, koja je neizbježan faktor u političkom diskursu države Srbije</w:t>
      </w:r>
      <w:r w:rsidR="00D13A44" w:rsidRPr="005A0671">
        <w:rPr>
          <w:color w:val="000000" w:themeColor="text1"/>
          <w:sz w:val="24"/>
          <w:szCs w:val="24"/>
        </w:rPr>
        <w:t xml:space="preserve"> budući da se mnogo puta pokazalo da ista definira politiku zvaničnih predstavnika (funkcionera) države Srbije. </w:t>
      </w:r>
    </w:p>
    <w:p w:rsidR="005A0671" w:rsidRPr="005A0671" w:rsidRDefault="009B0DEF" w:rsidP="005A0671">
      <w:pPr>
        <w:jc w:val="both"/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5A0671">
        <w:rPr>
          <w:color w:val="000000" w:themeColor="text1"/>
          <w:sz w:val="24"/>
          <w:szCs w:val="24"/>
        </w:rPr>
        <w:t xml:space="preserve">Nažalost, ponekad svjesno pristajemo na posljedice genocida i etničkog čiščenja. Dokaz tome je akcija za potpisivanje </w:t>
      </w:r>
      <w:r w:rsidRPr="005A0671">
        <w:rPr>
          <w:rFonts w:cs="Helvetica"/>
          <w:color w:val="000000" w:themeColor="text1"/>
          <w:sz w:val="24"/>
          <w:szCs w:val="24"/>
          <w:shd w:val="clear" w:color="auto" w:fill="FFFFFF"/>
        </w:rPr>
        <w:t>peticije za podizanje spomen obilježja za 3176 ubijenih nevinih civila u genocidu u Prijedoru. Do sada je peticiju potpisalo oko 673 građana</w:t>
      </w:r>
      <w:r w:rsidR="005A0671" w:rsidRPr="005A0671">
        <w:rPr>
          <w:rFonts w:cs="Helvetica"/>
          <w:color w:val="000000" w:themeColor="text1"/>
          <w:sz w:val="24"/>
          <w:szCs w:val="24"/>
          <w:shd w:val="clear" w:color="auto" w:fill="FFFFFF"/>
        </w:rPr>
        <w:t>. Žalosno ali istinito, čime potvrđujemo svoj historijski usud da zaboravljamo šta nam se desilo, da je naša historija obilježenja genocidom, a zbog zaboravljanja krvi naših šehida i najmilijih, naših silovanih Bošnjakinja, genocid u budučnost koji nam se može ponovo desiti bit će isključivo zbog naše krivice. Kao što dr. Ibrahim Kajan u knjizi „“Muslimanski danak u krvi“ napisa: „</w:t>
      </w:r>
      <w:r w:rsidR="005A0671" w:rsidRPr="005A0671">
        <w:rPr>
          <w:color w:val="000000" w:themeColor="text1"/>
          <w:sz w:val="24"/>
          <w:szCs w:val="24"/>
          <w:shd w:val="clear" w:color="auto" w:fill="FFFFFF"/>
        </w:rPr>
        <w:t>Gdje je prostor zaborava tamo je carstvo smrti. Pamti to, čovječe! Pa sam Svevišnji kaže da se pripremiš za tren kobi koju ti neprijatelj u potajici sprema“.</w:t>
      </w:r>
      <w:r w:rsidR="005A0671" w:rsidRPr="005A0671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</w:p>
    <w:p w:rsidR="005A0671" w:rsidRPr="00F27208" w:rsidRDefault="005A0671" w:rsidP="005A0671">
      <w:pPr>
        <w:jc w:val="both"/>
        <w:rPr>
          <w:b/>
          <w:sz w:val="24"/>
          <w:szCs w:val="24"/>
        </w:rPr>
      </w:pPr>
    </w:p>
    <w:p w:rsidR="00D13A44" w:rsidRPr="00F27208" w:rsidRDefault="005A0671" w:rsidP="00313C9A">
      <w:pPr>
        <w:jc w:val="both"/>
        <w:rPr>
          <w:b/>
          <w:sz w:val="24"/>
          <w:szCs w:val="24"/>
        </w:rPr>
      </w:pPr>
      <w:r>
        <w:rPr>
          <w:rFonts w:cs="Helvetic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</w:t>
      </w:r>
    </w:p>
    <w:sectPr w:rsidR="00D13A44" w:rsidRPr="00F27208" w:rsidSect="003B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4F3B"/>
    <w:rsid w:val="002D0838"/>
    <w:rsid w:val="00313C9A"/>
    <w:rsid w:val="003A1243"/>
    <w:rsid w:val="003B5103"/>
    <w:rsid w:val="00430BF3"/>
    <w:rsid w:val="005A0671"/>
    <w:rsid w:val="006A32C7"/>
    <w:rsid w:val="00723800"/>
    <w:rsid w:val="00896CE1"/>
    <w:rsid w:val="00904F3B"/>
    <w:rsid w:val="009B0DEF"/>
    <w:rsid w:val="009F7273"/>
    <w:rsid w:val="00D13A44"/>
    <w:rsid w:val="00DA2BDC"/>
    <w:rsid w:val="00F27208"/>
    <w:rsid w:val="00F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4F3B"/>
    <w:rPr>
      <w:b/>
      <w:bCs/>
    </w:rPr>
  </w:style>
  <w:style w:type="character" w:customStyle="1" w:styleId="apple-converted-space">
    <w:name w:val="apple-converted-space"/>
    <w:basedOn w:val="DefaultParagraphFont"/>
    <w:rsid w:val="005A0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2015-11-07T10:36:00Z</dcterms:created>
  <dcterms:modified xsi:type="dcterms:W3CDTF">2015-11-07T15:01:00Z</dcterms:modified>
</cp:coreProperties>
</file>