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9A6D" w14:textId="15E45363" w:rsidR="00C7044B" w:rsidRPr="00B26785" w:rsidRDefault="00C7044B" w:rsidP="00B26785">
      <w:pPr>
        <w:rPr>
          <w:rFonts w:ascii="Baskerville" w:hAnsi="Baskerville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﻿</w:t>
      </w:r>
      <w:r w:rsidR="00B26785" w:rsidRPr="00B26785">
        <w:rPr>
          <w:rFonts w:ascii="Baskerville" w:hAnsi="Baskerville" w:cs="Arial"/>
          <w:color w:val="000000"/>
          <w:sz w:val="18"/>
          <w:szCs w:val="18"/>
        </w:rPr>
        <w:t xml:space="preserve"> </w:t>
      </w:r>
    </w:p>
    <w:p w14:paraId="1F9F0D77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br/>
        <w:t>12. 08. 2021.</w:t>
      </w:r>
    </w:p>
    <w:p w14:paraId="33D4581C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Institut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za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istraživanje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Kanada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(IGK)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Saopćenje</w:t>
      </w:r>
      <w:proofErr w:type="spellEnd"/>
    </w:p>
    <w:p w14:paraId="744507C1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</w:p>
    <w:p w14:paraId="1747724C" w14:textId="0D4E93E4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Twitter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Google </w:t>
      </w:r>
      <w:proofErr w:type="spellStart"/>
      <w: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ć</w:t>
      </w:r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svojih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društvenih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platformi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proofErr w:type="gram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uklanjati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 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sadržaje</w:t>
      </w:r>
      <w:proofErr w:type="spellEnd"/>
      <w:proofErr w:type="gram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kojima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se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negira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Srebrenici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. </w:t>
      </w:r>
    </w:p>
    <w:p w14:paraId="2AF898C4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</w:p>
    <w:p w14:paraId="1E0951CD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Još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jedna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pobjeda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borbi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protiv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negatora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falsifikatora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historijskih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sudskih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naučnih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činjenioca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o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glorifikatora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presuđenih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ratnih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zločinaca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Pobjeda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istine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o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Srebrenici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pravde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za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žrtve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tog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največeg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zločina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poslije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Holokausta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Evropi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jedinog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pravno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sudski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priznatog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poslije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Drugog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svjetskog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rata. </w:t>
      </w:r>
    </w:p>
    <w:p w14:paraId="6693DA98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</w:p>
    <w:p w14:paraId="5135F11A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IGK je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nedavno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uputio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zahtjev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Twitter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YouTube,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prijevtoga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FaceBook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da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zabrane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negiranje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Srebrenici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svojim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platformama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IGK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vodi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evidenciju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o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sadržajima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društvenim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mrežama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Najviše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objava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kojima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se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vrijeđaju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srebreničke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žrtve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dolazi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iz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Srbije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ali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iz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Rusije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Francuske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SAD,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Kanade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drugih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država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. </w:t>
      </w:r>
    </w:p>
    <w:p w14:paraId="1D6F6444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</w:p>
    <w:p w14:paraId="556634CE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Uvezi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zahtjevom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IGK YouTube je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odgovorio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: "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Imamo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jasnu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uspostavljenu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politiku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vezi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sa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govorom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mržnje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a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koja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zabranjuje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sadržaje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koji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minimiziraju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ili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negiraju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dobro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dokumentovane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nasilne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događaje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uključujući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genocid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Srebrenici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Ako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se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utvrdi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da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sadržaj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krši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ove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smjernice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, mi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ćemo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ga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ukloniti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”.</w:t>
      </w:r>
    </w:p>
    <w:p w14:paraId="4D04B434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Twitter je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odgovorio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: "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Naša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Politika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mržnje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zabranjuje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širok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spektar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ponašanja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. To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uključuje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targetiranje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pojedinaca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sa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uvrijedljivim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namjerama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pozivanje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na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nasilne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događaje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vrstu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nasilja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gdje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su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zaštićene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kategorije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ljudi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bile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žrtve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ili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gdje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se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pokušava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poricanje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odnosno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minimiziranje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takvih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događaja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Također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imamo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snažnu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politiku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slučajevima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glorifikovanja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politike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nasilja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preduzimamo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mjere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protiv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takvog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sadržaja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ponašanja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koji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pokušavaju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da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veličaju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ili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hvale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nasilje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genocid</w:t>
      </w:r>
      <w:proofErr w:type="spellEnd"/>
      <w:r w:rsidRPr="00B26785">
        <w:rPr>
          <w:rFonts w:ascii="Baskerville" w:eastAsia="Times New Roman" w:hAnsi="Baskerville" w:cs="Arial"/>
          <w:color w:val="222222"/>
          <w:sz w:val="18"/>
          <w:szCs w:val="18"/>
          <w:bdr w:val="none" w:sz="0" w:space="0" w:color="auto"/>
          <w:lang w:val="en-CA"/>
        </w:rPr>
        <w:t>".</w:t>
      </w:r>
    </w:p>
    <w:p w14:paraId="488201E9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</w:p>
    <w:p w14:paraId="3E902B60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Direktor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za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istraživanje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Kanada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Emir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Ramic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izjavi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za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javnost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je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naveo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: "Kao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žrtve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tako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istraživači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nemaju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pravo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šutnju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zaborav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Borba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za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istinu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pravdu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je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osnova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našeg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opstajanja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postojanja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za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nju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se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vrijedi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boriti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Holokaust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nije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počeo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gasnim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komorama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nije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počeo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masovnim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ubistvima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Počeli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nacionalnom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rasnom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diskriminacijom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govorom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mržnje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Najbolje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odavanje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počasti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žrtvama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je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organizovana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znalačka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borba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za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prevenciju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kroz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jednakost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našim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riječima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djelima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 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Naš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motiv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borbe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za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istinu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pravdu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nije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mržnja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protiv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drugog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drugačijeg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nego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oslobađanje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žrtve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od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straha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pomoću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kulture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sjećanja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a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ime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bolje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budućnosti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Jer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oslobađanje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žrtve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od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straha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pomoću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kulture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sjećanja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je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ljudsko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božje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pravo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koje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traži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kaznu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zločincima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dobrim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ljudima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trasiranje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puta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kao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boljem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sretnijem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humanijem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životu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Ne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može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se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smetljišta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historije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iskopati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progres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ako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istina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pravda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izgube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ako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mržnja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pobjedi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ljubav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ako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nada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izgubi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od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beznađa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Istraživači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moraju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imati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profesionalnu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odgovornost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dovoljno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moralne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hrabrosti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istraživanju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saopćavanju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javnosti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naučne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istine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o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ali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borbi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protiv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negiranja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falsifikovanja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sudskih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naučnih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historijskih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činjenica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o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veličanju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presuđenih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ratnih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zločinaca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”.</w:t>
      </w:r>
    </w:p>
    <w:p w14:paraId="3BDCD2A6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</w:p>
    <w:p w14:paraId="2189FCCE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Odanost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istini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pravdi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mora se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trasirati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znanjem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obrazovanjem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naukom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Jer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uporno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se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pokušava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ukrasti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kultura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sjećanja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da bi se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namjerno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ono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što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je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posebno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opasno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institucionalno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sakrila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istina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pravda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toj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borbi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protiv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silovanja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istine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pravde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od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čijeg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ishoda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zavisi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ne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samo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budućnost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države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već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svijeta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uopšte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glas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žrtava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svjedoka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ali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istraživača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se mora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glasnije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čuti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Sudske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odluke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jesu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važne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ali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nedovoljne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procesu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ne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samo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institucionalizacije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kulture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sjećanja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već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procesu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lobiranja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protiv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laži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negiranja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sudskih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historijskih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činjenica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namjernog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organizovanog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prekrajanja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pisanja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lažne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historije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Mora se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organizovano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znalački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suprotstaviti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pokušajima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lobističkih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centara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da se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žrtvi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nametne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ekstremizam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. </w:t>
      </w:r>
    </w:p>
    <w:p w14:paraId="45B41DCA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</w:p>
    <w:p w14:paraId="29E795A4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IGK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nastoji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utjecati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svijest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ljudi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njihovih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kolektiviteta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o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shvatanju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potrebe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udruživanja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svih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ljudskih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snaga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borbi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protiv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negiranja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falsifikovanja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činjenica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o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veličanju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ratnih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zločinaca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ma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gdje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koje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vrijeme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se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oni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događali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Tako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se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reducira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prostor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brojnim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lažima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falsifikatima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falsifikatorima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historije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te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utjeće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svijest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ponašanje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iskaze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djelanje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pojedinaca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grupa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koje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negiraju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. </w:t>
      </w:r>
    </w:p>
    <w:p w14:paraId="34648474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Cilj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IGK je da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okupi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što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veči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broj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mladih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istraživača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koji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će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postati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lideri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oblasti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istraživanja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borbe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protiv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negatora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revizionista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historijskih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naučnih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sudskih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činjenica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o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glorifikatora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presuđenih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ratnih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zločinaca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Želimo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umrežiti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odnosno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uvezati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te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mlade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istraživače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.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Tako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čemo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stvoriti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ljudski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potencijal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spreman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da se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uhvati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u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koštac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sa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negatorima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revizionistima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glorifikatorima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,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ali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da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lobira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za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istinu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pravdu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. </w:t>
      </w:r>
    </w:p>
    <w:p w14:paraId="0F3A21BF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</w:p>
    <w:p w14:paraId="442D5A6D" w14:textId="77777777" w:rsidR="00B26785" w:rsidRPr="00B26785" w:rsidRDefault="00B26785" w:rsidP="00B2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</w:pP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Institut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za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istraživanje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genocida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</w:t>
      </w:r>
      <w:proofErr w:type="spellStart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>Kanada</w:t>
      </w:r>
      <w:proofErr w:type="spellEnd"/>
      <w:r w:rsidRPr="00B26785">
        <w:rPr>
          <w:rFonts w:ascii="Baskerville" w:eastAsia="Times New Roman" w:hAnsi="Baskerville"/>
          <w:color w:val="000000"/>
          <w:sz w:val="18"/>
          <w:szCs w:val="18"/>
          <w:bdr w:val="none" w:sz="0" w:space="0" w:color="auto"/>
          <w:lang w:val="en-CA"/>
        </w:rPr>
        <w:t xml:space="preserve"> (IGK)</w:t>
      </w:r>
    </w:p>
    <w:p w14:paraId="6951B484" w14:textId="7CEF8BAE" w:rsidR="0085016D" w:rsidRDefault="0085016D">
      <w:pPr>
        <w:pStyle w:val="BodyA"/>
        <w:shd w:val="clear" w:color="auto" w:fill="FFFFFF"/>
        <w:spacing w:after="90"/>
        <w:jc w:val="left"/>
      </w:pPr>
    </w:p>
    <w:sectPr w:rsidR="0085016D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2D2A" w14:textId="77777777" w:rsidR="00344B6B" w:rsidRDefault="00344B6B">
      <w:r>
        <w:separator/>
      </w:r>
    </w:p>
  </w:endnote>
  <w:endnote w:type="continuationSeparator" w:id="0">
    <w:p w14:paraId="718E5BFB" w14:textId="77777777" w:rsidR="00344B6B" w:rsidRDefault="003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67F6" w14:textId="77777777" w:rsidR="0085016D" w:rsidRDefault="00A348F6">
    <w:pPr>
      <w:pStyle w:val="Header"/>
      <w:tabs>
        <w:tab w:val="clear" w:pos="9360"/>
        <w:tab w:val="right" w:pos="9340"/>
      </w:tabs>
    </w:pPr>
    <w:r>
      <w:rPr>
        <w:rFonts w:ascii="Times New Roman" w:hAnsi="Times New Roman"/>
        <w:b/>
        <w:bCs/>
        <w:sz w:val="20"/>
        <w:szCs w:val="20"/>
      </w:rPr>
      <w:t>INSTITUTE FOR THE RESEARCH OF GENOCIDE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C5F1" w14:textId="77777777" w:rsidR="00344B6B" w:rsidRDefault="00344B6B">
      <w:r>
        <w:separator/>
      </w:r>
    </w:p>
  </w:footnote>
  <w:footnote w:type="continuationSeparator" w:id="0">
    <w:p w14:paraId="7049042B" w14:textId="77777777" w:rsidR="00344B6B" w:rsidRDefault="0034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BC45" w14:textId="77777777" w:rsidR="0085016D" w:rsidRDefault="00A348F6">
    <w:pPr>
      <w:pStyle w:val="Header"/>
      <w:tabs>
        <w:tab w:val="clear" w:pos="9360"/>
        <w:tab w:val="left" w:pos="8475"/>
        <w:tab w:val="right" w:pos="9340"/>
      </w:tabs>
      <w:jc w:val="lef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6F92329" wp14:editId="2EC6D0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43B03E7C" id="officeArt object" o:spid="_x0000_s1026" style="position:absolute;margin-left:0;margin-top:0;width:612pt;height:11in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&#13;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rFonts w:ascii="Constantia" w:eastAsia="Constantia" w:hAnsi="Constantia" w:cs="Constantia"/>
        <w:sz w:val="18"/>
        <w:szCs w:val="18"/>
        <w:lang w:val="de-DE"/>
      </w:rPr>
      <w:tab/>
    </w:r>
    <w:r>
      <w:rPr>
        <w:rFonts w:ascii="Constantia" w:eastAsia="Constantia" w:hAnsi="Constantia" w:cs="Constantia"/>
        <w:noProof/>
        <w:sz w:val="18"/>
        <w:szCs w:val="18"/>
      </w:rPr>
      <w:drawing>
        <wp:inline distT="0" distB="0" distL="0" distR="0" wp14:anchorId="1C2D7152" wp14:editId="16610CE4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eastAsia="Constantia" w:hAnsi="Constantia" w:cs="Constant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6D"/>
    <w:rsid w:val="00344B6B"/>
    <w:rsid w:val="0049321C"/>
    <w:rsid w:val="0085016D"/>
    <w:rsid w:val="00A348F6"/>
    <w:rsid w:val="00B26785"/>
    <w:rsid w:val="00C7044B"/>
    <w:rsid w:val="00CB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64A71"/>
  <w15:docId w15:val="{38C56F07-A656-1043-908C-AF984106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p1">
    <w:name w:val="p1"/>
    <w:basedOn w:val="Normal"/>
    <w:rsid w:val="00C704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paragraph" w:customStyle="1" w:styleId="p2">
    <w:name w:val="p2"/>
    <w:basedOn w:val="Normal"/>
    <w:rsid w:val="00C704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character" w:customStyle="1" w:styleId="s1">
    <w:name w:val="s1"/>
    <w:basedOn w:val="DefaultParagraphFont"/>
    <w:rsid w:val="00C7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2021-08-01T00:12:00Z</dcterms:created>
  <dcterms:modified xsi:type="dcterms:W3CDTF">2021-08-12T02:35:00Z</dcterms:modified>
</cp:coreProperties>
</file>