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829" w14:textId="77777777" w:rsidR="005E5B38" w:rsidRDefault="005E5B38" w:rsidP="005E5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CA"/>
        </w:rPr>
      </w:pP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t>08. 11. 2021.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 xml:space="preserve">Институт за истражување на геноцидот Канада: </w:t>
      </w:r>
    </w:p>
    <w:p w14:paraId="41179B28" w14:textId="77777777" w:rsidR="005E5B38" w:rsidRDefault="005E5B38" w:rsidP="005E5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CA"/>
        </w:rPr>
      </w:pP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t>СООПШТЕНИЕ до јавноста 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Уште една победа на вистината за геноцидот во Сребреница и правдата за жртвите на геноцидот. </w:t>
      </w:r>
    </w:p>
    <w:p w14:paraId="6B1DB7A1" w14:textId="77777777" w:rsidR="005E5B38" w:rsidRDefault="005E5B38" w:rsidP="005E5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CA"/>
        </w:rPr>
      </w:pP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Писателката Лидија Димковска се извини за употребата на зборот масакр, наместо геноцид  </w:t>
      </w:r>
    </w:p>
    <w:p w14:paraId="0C18FAF8" w14:textId="77777777" w:rsidR="005E5B38" w:rsidRDefault="005E5B38" w:rsidP="005E5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CA"/>
        </w:rPr>
      </w:pP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Пред неколку дена Емир Рамиќ, директор на Институтот за истражување на геноцидот Канада и Зеќир Рамчиловиќ, член на Интернационалниот експертски тим на Институтот и пратеник од редот на Бошњаците во Собранието на Република Северна Македонија упатија јавна реакција до Лидија Димковска, авторка на текстот: „Југославија во мојот живот, мојот живот во Југославија во 10 точки”, објавен на 27. 10. 2021. година на порталот: Nomad.ba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http://instituteforgenocide.org/bs/otvoreno-zajednicko-pismo-autorici-lidiji-dimkovska-povodom-negiranja-genocida-u-srebrenici/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Помеѓу останатото авторката во текстот пишува: „Во Стразбур 1995 година, некаде во времето на масакрот во Сребреница, се случи чудно собирање на кое бев повикана заедно со други млади Југословени, родени во седумдесетите.“ 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Во реакцијата помеѓу другото стои: "Употребата на несоодветниот збор „масакр“ означува негирање на геноцидот во Сребреница. Бидејќи во Сребреница не беше масакр. Во Сребреница беше геноцид. Геноцидот во Сребреница не е работа на нечие мислење. Тоа е судски докажан и признаен факт на Меѓународниот суд за правда и Меѓународниот кривичен суд за поранешна Југославија. 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Употребата на зборот масакр го негира судскиот, научниот и историскиот факт за единствениот правно докажан геноцид по Холокаустот во Европа. Негирање на геноцидот ја блокира можноста за правда, вистина и закрепнување, ја негира иднината за преживенаите жртви. Негирање на геноциодт и српскиот национализам, кој се до сега не бил казнуван, се покажаа како отровна комбинација која ја создаде новата фаза во негирањето на геноцидот позната како триумфализам: со триумфализмот се слават геноцидните ѕверства”. 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На крајот од реакцијата Институтот за истражување на геноцидот побарано е од авторката Лидија Димковска јавно да им се извини на жртвите на геноцидот во Сребреница, посебно на Мајките од Сребреница како минимум човечност кој авторката треба јавно да го покаже. </w:t>
      </w:r>
    </w:p>
    <w:p w14:paraId="57989897" w14:textId="77777777" w:rsidR="005E5B38" w:rsidRDefault="005E5B38" w:rsidP="005E5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bdr w:val="none" w:sz="0" w:space="0" w:color="auto"/>
          <w:lang w:val="en-CA"/>
        </w:rPr>
      </w:pP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Авторката Лидија Димковска до Институтот за истражување на геноцидот ја испрати следната порака: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 xml:space="preserve">"Никогаш не го негирав геноцидот во Сребреница и доколку ги прочитате моите дела ќе видите дека е така. Сребреница е рана во мојот живот и присутна е и во 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lastRenderedPageBreak/>
        <w:t>мојата литература. Тоа е јасно и од есејот кој го прочитавте и коментиравте. Зборот масакр е свирепо убиство на луѓе кое апсолутно не го одобрувам. Ако толку ви пречи зборот масакр тогаш се извинувам поради тоа. Но, мора да знаете дека во моите дела го користам и зборот геноцид, но во есејот мислам дека зборот масакр во суштинска смисла бил исто така силен и јасен. Од контекстот мора да разберете дека потполно го осудувам”. </w:t>
      </w:r>
    </w:p>
    <w:p w14:paraId="69D56E22" w14:textId="3560A4A2" w:rsidR="005E5B38" w:rsidRPr="005E5B38" w:rsidRDefault="005E5B38" w:rsidP="005E5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CA"/>
        </w:rPr>
      </w:pP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Институт за истражување на геноцидот Канада </w:t>
      </w:r>
      <w:r w:rsidRPr="005E5B38">
        <w:rPr>
          <w:rFonts w:ascii="Arial" w:eastAsia="Times New Roman" w:hAnsi="Arial" w:cs="Arial"/>
          <w:color w:val="000000"/>
          <w:bdr w:val="none" w:sz="0" w:space="0" w:color="auto"/>
          <w:lang w:val="en-CA"/>
        </w:rPr>
        <w:br/>
        <w:t>http://instituteforgenocide.org/bs/jos-jedna-pobjeda-istine-o-genocidu-u-srebrenici-i-pravde-za-zrtve-genocida/</w:t>
      </w:r>
    </w:p>
    <w:p w14:paraId="16D32961" w14:textId="5F29E4C7" w:rsidR="00AD26DC" w:rsidRPr="005E5B38" w:rsidRDefault="00AD26DC">
      <w:pPr>
        <w:pStyle w:val="BodyA"/>
        <w:shd w:val="clear" w:color="auto" w:fill="FFFFFF"/>
        <w:spacing w:after="90"/>
        <w:jc w:val="left"/>
        <w:rPr>
          <w:rFonts w:ascii="Arial" w:hAnsi="Arial" w:cs="Arial"/>
          <w:sz w:val="24"/>
          <w:szCs w:val="24"/>
        </w:rPr>
      </w:pPr>
    </w:p>
    <w:sectPr w:rsidR="00AD26DC" w:rsidRPr="005E5B38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762A" w14:textId="77777777" w:rsidR="00EE6D1B" w:rsidRDefault="00EE6D1B">
      <w:r>
        <w:separator/>
      </w:r>
    </w:p>
  </w:endnote>
  <w:endnote w:type="continuationSeparator" w:id="0">
    <w:p w14:paraId="1DC62F67" w14:textId="77777777" w:rsidR="00EE6D1B" w:rsidRDefault="00EE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1588" w14:textId="77777777" w:rsidR="00AD26DC" w:rsidRDefault="009A11C7">
    <w:pPr>
      <w:pStyle w:val="Header"/>
      <w:tabs>
        <w:tab w:val="clear" w:pos="9360"/>
        <w:tab w:val="right" w:pos="9340"/>
      </w:tabs>
    </w:pPr>
    <w:r>
      <w:rPr>
        <w:rFonts w:ascii="Times New Roman" w:hAnsi="Times New Roman"/>
        <w:b/>
        <w:bCs/>
        <w:sz w:val="20"/>
        <w:szCs w:val="20"/>
      </w:rPr>
      <w:t>INSTITUTE FOR THE RESEARCH OF GENOCIDE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50C2" w14:textId="77777777" w:rsidR="00EE6D1B" w:rsidRDefault="00EE6D1B">
      <w:r>
        <w:separator/>
      </w:r>
    </w:p>
  </w:footnote>
  <w:footnote w:type="continuationSeparator" w:id="0">
    <w:p w14:paraId="495D00B1" w14:textId="77777777" w:rsidR="00EE6D1B" w:rsidRDefault="00EE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517D" w14:textId="77777777" w:rsidR="00AD26DC" w:rsidRDefault="009A11C7">
    <w:pPr>
      <w:pStyle w:val="Header"/>
      <w:tabs>
        <w:tab w:val="clear" w:pos="9360"/>
        <w:tab w:val="left" w:pos="8475"/>
        <w:tab w:val="right" w:pos="9340"/>
      </w:tabs>
      <w:jc w:val="lef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1B2F76" wp14:editId="3AF8C6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eastAsia="Constantia" w:hAnsi="Constantia" w:cs="Constantia"/>
        <w:sz w:val="18"/>
        <w:szCs w:val="18"/>
        <w:lang w:val="de-DE"/>
      </w:rPr>
      <w:tab/>
    </w: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74E0B6C8" wp14:editId="6BD11489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eastAsia="Constantia" w:hAnsi="Constantia" w:cs="Constant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DC"/>
    <w:rsid w:val="00244E2F"/>
    <w:rsid w:val="004122BE"/>
    <w:rsid w:val="004A377D"/>
    <w:rsid w:val="005E5B38"/>
    <w:rsid w:val="00671966"/>
    <w:rsid w:val="009A11C7"/>
    <w:rsid w:val="009C1830"/>
    <w:rsid w:val="00AD26DC"/>
    <w:rsid w:val="00C661FF"/>
    <w:rsid w:val="00D47E44"/>
    <w:rsid w:val="00D65B58"/>
    <w:rsid w:val="00EE6D1B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1912"/>
  <w15:docId w15:val="{51BC5837-0348-EC48-8E8B-9193547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C66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character" w:customStyle="1" w:styleId="apple-converted-space">
    <w:name w:val="apple-converted-space"/>
    <w:basedOn w:val="DefaultParagraphFont"/>
    <w:rsid w:val="005E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2021-10-13T23:44:00Z</dcterms:created>
  <dcterms:modified xsi:type="dcterms:W3CDTF">2021-11-09T15:58:00Z</dcterms:modified>
</cp:coreProperties>
</file>