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9F0AB" w14:textId="2B8EB8D4" w:rsidR="00E23E46" w:rsidRPr="00E23E46" w:rsidRDefault="00A91301" w:rsidP="00E23E46">
      <w:pPr>
        <w:rPr>
          <w:rFonts w:ascii="Century" w:eastAsia="Times New Roman" w:hAnsi="Century"/>
          <w:bdr w:val="none" w:sz="0" w:space="0" w:color="auto"/>
          <w:lang w:val="en-CA"/>
        </w:rPr>
      </w:pPr>
      <w:r w:rsidRPr="00E23E46">
        <w:rPr>
          <w:rFonts w:ascii="Century" w:hAnsi="Century"/>
        </w:rPr>
        <w:t xml:space="preserve"> </w:t>
      </w:r>
      <w:r w:rsidR="00E23E46" w:rsidRPr="00E23E46">
        <w:rPr>
          <w:rFonts w:ascii="Century" w:eastAsia="Times New Roman" w:hAnsi="Century"/>
          <w:bdr w:val="none" w:sz="0" w:space="0" w:color="auto"/>
          <w:lang w:val="en-CA"/>
        </w:rPr>
        <w:br/>
      </w:r>
      <w:r w:rsidR="00E23E46" w:rsidRPr="00E23E46">
        <w:rPr>
          <w:rFonts w:ascii="Calibri" w:eastAsia="Times New Roman" w:hAnsi="Calibri" w:cs="Calibri"/>
          <w:bdr w:val="none" w:sz="0" w:space="0" w:color="auto"/>
          <w:lang w:val="en-CA"/>
        </w:rPr>
        <w:t>﻿</w:t>
      </w:r>
      <w:r w:rsidR="00E23E46" w:rsidRPr="00E23E46">
        <w:rPr>
          <w:rFonts w:ascii="Century" w:eastAsia="Times New Roman" w:hAnsi="Century"/>
          <w:bdr w:val="none" w:sz="0" w:space="0" w:color="auto"/>
          <w:lang w:val="en-CA"/>
        </w:rPr>
        <w:t xml:space="preserve">February </w:t>
      </w:r>
      <w:r w:rsidR="0040234F">
        <w:rPr>
          <w:rFonts w:ascii="Century" w:eastAsia="Times New Roman" w:hAnsi="Century"/>
          <w:bdr w:val="none" w:sz="0" w:space="0" w:color="auto"/>
          <w:lang w:val="en-CA"/>
        </w:rPr>
        <w:t>15</w:t>
      </w:r>
      <w:r w:rsidR="00E23E46" w:rsidRPr="00E23E46">
        <w:rPr>
          <w:rFonts w:ascii="Century" w:eastAsia="Times New Roman" w:hAnsi="Century"/>
          <w:bdr w:val="none" w:sz="0" w:space="0" w:color="auto"/>
          <w:lang w:val="en-CA"/>
        </w:rPr>
        <w:t>, 2022.</w:t>
      </w:r>
    </w:p>
    <w:p w14:paraId="0D72A877" w14:textId="77777777" w:rsidR="00E23E46" w:rsidRPr="00E23E46" w:rsidRDefault="00E23E46" w:rsidP="00E23E46">
      <w:pPr>
        <w:pBdr>
          <w:top w:val="none" w:sz="0" w:space="0" w:color="auto"/>
          <w:left w:val="none" w:sz="0" w:space="0" w:color="auto"/>
          <w:bottom w:val="none" w:sz="0" w:space="0" w:color="auto"/>
          <w:right w:val="none" w:sz="0" w:space="0" w:color="auto"/>
          <w:between w:val="none" w:sz="0" w:space="0" w:color="auto"/>
          <w:bar w:val="none" w:sz="0" w:color="auto"/>
        </w:pBdr>
        <w:rPr>
          <w:rFonts w:ascii="Century" w:eastAsia="Times New Roman" w:hAnsi="Century"/>
          <w:bdr w:val="none" w:sz="0" w:space="0" w:color="auto"/>
          <w:lang w:val="en-CA"/>
        </w:rPr>
      </w:pPr>
    </w:p>
    <w:p w14:paraId="02B596A1" w14:textId="77777777" w:rsidR="00E23E46" w:rsidRPr="00E23E46" w:rsidRDefault="00E23E46" w:rsidP="00E23E46">
      <w:pPr>
        <w:pBdr>
          <w:top w:val="none" w:sz="0" w:space="0" w:color="auto"/>
          <w:left w:val="none" w:sz="0" w:space="0" w:color="auto"/>
          <w:bottom w:val="none" w:sz="0" w:space="0" w:color="auto"/>
          <w:right w:val="none" w:sz="0" w:space="0" w:color="auto"/>
          <w:between w:val="none" w:sz="0" w:space="0" w:color="auto"/>
          <w:bar w:val="none" w:sz="0" w:color="auto"/>
        </w:pBdr>
        <w:rPr>
          <w:rFonts w:ascii="Century" w:eastAsia="Times New Roman" w:hAnsi="Century"/>
          <w:bdr w:val="none" w:sz="0" w:space="0" w:color="auto"/>
          <w:lang w:val="en-CA"/>
        </w:rPr>
      </w:pPr>
      <w:r w:rsidRPr="00E23E46">
        <w:rPr>
          <w:rFonts w:ascii="Century" w:eastAsia="Times New Roman" w:hAnsi="Century"/>
          <w:bdr w:val="none" w:sz="0" w:space="0" w:color="auto"/>
          <w:lang w:val="en-CA"/>
        </w:rPr>
        <w:t>His Excellency Mr. António Guterres </w:t>
      </w:r>
    </w:p>
    <w:p w14:paraId="0B605736" w14:textId="77777777" w:rsidR="00E23E46" w:rsidRPr="00E23E46" w:rsidRDefault="00E23E46" w:rsidP="00E23E46">
      <w:pPr>
        <w:pBdr>
          <w:top w:val="none" w:sz="0" w:space="0" w:color="auto"/>
          <w:left w:val="none" w:sz="0" w:space="0" w:color="auto"/>
          <w:bottom w:val="none" w:sz="0" w:space="0" w:color="auto"/>
          <w:right w:val="none" w:sz="0" w:space="0" w:color="auto"/>
          <w:between w:val="none" w:sz="0" w:space="0" w:color="auto"/>
          <w:bar w:val="none" w:sz="0" w:color="auto"/>
        </w:pBdr>
        <w:rPr>
          <w:rFonts w:ascii="Century" w:eastAsia="Times New Roman" w:hAnsi="Century"/>
          <w:bdr w:val="none" w:sz="0" w:space="0" w:color="auto"/>
          <w:lang w:val="en-CA"/>
        </w:rPr>
      </w:pPr>
      <w:r w:rsidRPr="00E23E46">
        <w:rPr>
          <w:rFonts w:ascii="Century" w:eastAsia="Times New Roman" w:hAnsi="Century"/>
          <w:bdr w:val="none" w:sz="0" w:space="0" w:color="auto"/>
          <w:lang w:val="en-CA"/>
        </w:rPr>
        <w:t>Secretary-General</w:t>
      </w:r>
    </w:p>
    <w:p w14:paraId="09FE795B" w14:textId="77777777" w:rsidR="00E23E46" w:rsidRPr="00E23E46" w:rsidRDefault="00E23E46" w:rsidP="00E23E46">
      <w:pPr>
        <w:pBdr>
          <w:top w:val="none" w:sz="0" w:space="0" w:color="auto"/>
          <w:left w:val="none" w:sz="0" w:space="0" w:color="auto"/>
          <w:bottom w:val="none" w:sz="0" w:space="0" w:color="auto"/>
          <w:right w:val="none" w:sz="0" w:space="0" w:color="auto"/>
          <w:between w:val="none" w:sz="0" w:space="0" w:color="auto"/>
          <w:bar w:val="none" w:sz="0" w:color="auto"/>
        </w:pBdr>
        <w:rPr>
          <w:rFonts w:ascii="Century" w:eastAsia="Times New Roman" w:hAnsi="Century"/>
          <w:bdr w:val="none" w:sz="0" w:space="0" w:color="auto"/>
          <w:lang w:val="en-CA"/>
        </w:rPr>
      </w:pPr>
      <w:r w:rsidRPr="00E23E46">
        <w:rPr>
          <w:rFonts w:ascii="Century" w:eastAsia="Times New Roman" w:hAnsi="Century"/>
          <w:bdr w:val="none" w:sz="0" w:space="0" w:color="auto"/>
          <w:lang w:val="en-CA"/>
        </w:rPr>
        <w:t>United Nations</w:t>
      </w:r>
    </w:p>
    <w:p w14:paraId="02824E27" w14:textId="77777777" w:rsidR="00E23E46" w:rsidRPr="00E23E46" w:rsidRDefault="00E23E46" w:rsidP="00E23E46">
      <w:pPr>
        <w:pBdr>
          <w:top w:val="none" w:sz="0" w:space="0" w:color="auto"/>
          <w:left w:val="none" w:sz="0" w:space="0" w:color="auto"/>
          <w:bottom w:val="none" w:sz="0" w:space="0" w:color="auto"/>
          <w:right w:val="none" w:sz="0" w:space="0" w:color="auto"/>
          <w:between w:val="none" w:sz="0" w:space="0" w:color="auto"/>
          <w:bar w:val="none" w:sz="0" w:color="auto"/>
        </w:pBdr>
        <w:rPr>
          <w:rFonts w:ascii="Century" w:eastAsia="Times New Roman" w:hAnsi="Century"/>
          <w:bdr w:val="none" w:sz="0" w:space="0" w:color="auto"/>
          <w:lang w:val="en-CA"/>
        </w:rPr>
      </w:pPr>
      <w:r w:rsidRPr="00E23E46">
        <w:rPr>
          <w:rFonts w:ascii="Century" w:eastAsia="Times New Roman" w:hAnsi="Century"/>
          <w:bdr w:val="none" w:sz="0" w:space="0" w:color="auto"/>
          <w:lang w:val="en-CA"/>
        </w:rPr>
        <w:t>New York, NY 10017</w:t>
      </w:r>
    </w:p>
    <w:p w14:paraId="5BFCD7EE" w14:textId="77777777" w:rsidR="00E23E46" w:rsidRPr="00E23E46" w:rsidRDefault="00E23E46" w:rsidP="00E23E46">
      <w:pPr>
        <w:pBdr>
          <w:top w:val="none" w:sz="0" w:space="0" w:color="auto"/>
          <w:left w:val="none" w:sz="0" w:space="0" w:color="auto"/>
          <w:bottom w:val="none" w:sz="0" w:space="0" w:color="auto"/>
          <w:right w:val="none" w:sz="0" w:space="0" w:color="auto"/>
          <w:between w:val="none" w:sz="0" w:space="0" w:color="auto"/>
          <w:bar w:val="none" w:sz="0" w:color="auto"/>
        </w:pBdr>
        <w:rPr>
          <w:rFonts w:ascii="Century" w:eastAsia="Times New Roman" w:hAnsi="Century"/>
          <w:bdr w:val="none" w:sz="0" w:space="0" w:color="auto"/>
          <w:lang w:val="en-CA"/>
        </w:rPr>
      </w:pPr>
    </w:p>
    <w:p w14:paraId="7EAC4152" w14:textId="77777777" w:rsidR="00E23E46" w:rsidRPr="00E23E46" w:rsidRDefault="00E23E46" w:rsidP="00E23E46">
      <w:pPr>
        <w:pBdr>
          <w:top w:val="none" w:sz="0" w:space="0" w:color="auto"/>
          <w:left w:val="none" w:sz="0" w:space="0" w:color="auto"/>
          <w:bottom w:val="none" w:sz="0" w:space="0" w:color="auto"/>
          <w:right w:val="none" w:sz="0" w:space="0" w:color="auto"/>
          <w:between w:val="none" w:sz="0" w:space="0" w:color="auto"/>
          <w:bar w:val="none" w:sz="0" w:color="auto"/>
        </w:pBdr>
        <w:rPr>
          <w:rFonts w:ascii="Century" w:eastAsia="Times New Roman" w:hAnsi="Century"/>
          <w:bdr w:val="none" w:sz="0" w:space="0" w:color="auto"/>
          <w:lang w:val="en-CA"/>
        </w:rPr>
      </w:pPr>
      <w:r w:rsidRPr="00E23E46">
        <w:rPr>
          <w:rFonts w:ascii="Century" w:eastAsia="Times New Roman" w:hAnsi="Century"/>
          <w:bdr w:val="none" w:sz="0" w:space="0" w:color="auto"/>
          <w:lang w:val="en-CA"/>
        </w:rPr>
        <w:t>His Excellency Mr. Abdulla Shahid</w:t>
      </w:r>
    </w:p>
    <w:p w14:paraId="3152D3E3" w14:textId="77777777" w:rsidR="00E23E46" w:rsidRPr="00E23E46" w:rsidRDefault="00E23E46" w:rsidP="00E23E46">
      <w:pPr>
        <w:pBdr>
          <w:top w:val="none" w:sz="0" w:space="0" w:color="auto"/>
          <w:left w:val="none" w:sz="0" w:space="0" w:color="auto"/>
          <w:bottom w:val="none" w:sz="0" w:space="0" w:color="auto"/>
          <w:right w:val="none" w:sz="0" w:space="0" w:color="auto"/>
          <w:between w:val="none" w:sz="0" w:space="0" w:color="auto"/>
          <w:bar w:val="none" w:sz="0" w:color="auto"/>
        </w:pBdr>
        <w:rPr>
          <w:rFonts w:ascii="Century" w:eastAsia="Times New Roman" w:hAnsi="Century"/>
          <w:bdr w:val="none" w:sz="0" w:space="0" w:color="auto"/>
          <w:lang w:val="en-CA"/>
        </w:rPr>
      </w:pPr>
      <w:r w:rsidRPr="00E23E46">
        <w:rPr>
          <w:rFonts w:ascii="Century" w:eastAsia="Times New Roman" w:hAnsi="Century"/>
          <w:bdr w:val="none" w:sz="0" w:space="0" w:color="auto"/>
          <w:lang w:val="en-CA"/>
        </w:rPr>
        <w:t>President if the United Nations General Assembly </w:t>
      </w:r>
    </w:p>
    <w:p w14:paraId="519770EC" w14:textId="77777777" w:rsidR="00E23E46" w:rsidRPr="00E23E46" w:rsidRDefault="00E23E46" w:rsidP="00E23E46">
      <w:pPr>
        <w:pBdr>
          <w:top w:val="none" w:sz="0" w:space="0" w:color="auto"/>
          <w:left w:val="none" w:sz="0" w:space="0" w:color="auto"/>
          <w:bottom w:val="none" w:sz="0" w:space="0" w:color="auto"/>
          <w:right w:val="none" w:sz="0" w:space="0" w:color="auto"/>
          <w:between w:val="none" w:sz="0" w:space="0" w:color="auto"/>
          <w:bar w:val="none" w:sz="0" w:color="auto"/>
        </w:pBdr>
        <w:rPr>
          <w:rFonts w:ascii="Century" w:eastAsia="Times New Roman" w:hAnsi="Century"/>
          <w:bdr w:val="none" w:sz="0" w:space="0" w:color="auto"/>
          <w:lang w:val="en-CA"/>
        </w:rPr>
      </w:pPr>
      <w:r w:rsidRPr="00E23E46">
        <w:rPr>
          <w:rFonts w:ascii="Century" w:eastAsia="Times New Roman" w:hAnsi="Century"/>
          <w:bdr w:val="none" w:sz="0" w:space="0" w:color="auto"/>
          <w:lang w:val="en-CA"/>
        </w:rPr>
        <w:t>United Nations</w:t>
      </w:r>
    </w:p>
    <w:p w14:paraId="39D3F62F" w14:textId="77777777" w:rsidR="00E23E46" w:rsidRPr="00E23E46" w:rsidRDefault="00E23E46" w:rsidP="00E23E46">
      <w:pPr>
        <w:pBdr>
          <w:top w:val="none" w:sz="0" w:space="0" w:color="auto"/>
          <w:left w:val="none" w:sz="0" w:space="0" w:color="auto"/>
          <w:bottom w:val="none" w:sz="0" w:space="0" w:color="auto"/>
          <w:right w:val="none" w:sz="0" w:space="0" w:color="auto"/>
          <w:between w:val="none" w:sz="0" w:space="0" w:color="auto"/>
          <w:bar w:val="none" w:sz="0" w:color="auto"/>
        </w:pBdr>
        <w:rPr>
          <w:rFonts w:ascii="Century" w:eastAsia="Times New Roman" w:hAnsi="Century"/>
          <w:bdr w:val="none" w:sz="0" w:space="0" w:color="auto"/>
          <w:lang w:val="en-CA"/>
        </w:rPr>
      </w:pPr>
      <w:r w:rsidRPr="00E23E46">
        <w:rPr>
          <w:rFonts w:ascii="Century" w:eastAsia="Times New Roman" w:hAnsi="Century"/>
          <w:bdr w:val="none" w:sz="0" w:space="0" w:color="auto"/>
          <w:lang w:val="en-CA"/>
        </w:rPr>
        <w:t>New York, NY 10017</w:t>
      </w:r>
    </w:p>
    <w:p w14:paraId="13984ADC" w14:textId="77777777" w:rsidR="00E23E46" w:rsidRPr="00E23E46" w:rsidRDefault="00E23E46" w:rsidP="00E23E46">
      <w:pPr>
        <w:pBdr>
          <w:top w:val="none" w:sz="0" w:space="0" w:color="auto"/>
          <w:left w:val="none" w:sz="0" w:space="0" w:color="auto"/>
          <w:bottom w:val="none" w:sz="0" w:space="0" w:color="auto"/>
          <w:right w:val="none" w:sz="0" w:space="0" w:color="auto"/>
          <w:between w:val="none" w:sz="0" w:space="0" w:color="auto"/>
          <w:bar w:val="none" w:sz="0" w:color="auto"/>
        </w:pBdr>
        <w:rPr>
          <w:rFonts w:ascii="Century" w:eastAsia="Times New Roman" w:hAnsi="Century"/>
          <w:bdr w:val="none" w:sz="0" w:space="0" w:color="auto"/>
          <w:lang w:val="en-CA"/>
        </w:rPr>
      </w:pPr>
    </w:p>
    <w:p w14:paraId="4985B103" w14:textId="77777777" w:rsidR="00E23E46" w:rsidRPr="00E23E46" w:rsidRDefault="00E23E46" w:rsidP="00E23E46">
      <w:pPr>
        <w:pBdr>
          <w:top w:val="none" w:sz="0" w:space="0" w:color="auto"/>
          <w:left w:val="none" w:sz="0" w:space="0" w:color="auto"/>
          <w:bottom w:val="none" w:sz="0" w:space="0" w:color="auto"/>
          <w:right w:val="none" w:sz="0" w:space="0" w:color="auto"/>
          <w:between w:val="none" w:sz="0" w:space="0" w:color="auto"/>
          <w:bar w:val="none" w:sz="0" w:color="auto"/>
        </w:pBdr>
        <w:rPr>
          <w:rFonts w:ascii="Century" w:eastAsia="Times New Roman" w:hAnsi="Century"/>
          <w:bdr w:val="none" w:sz="0" w:space="0" w:color="auto"/>
          <w:lang w:val="en-CA"/>
        </w:rPr>
      </w:pPr>
      <w:r w:rsidRPr="00E23E46">
        <w:rPr>
          <w:rFonts w:ascii="Century" w:eastAsia="Times New Roman" w:hAnsi="Century"/>
          <w:bdr w:val="none" w:sz="0" w:space="0" w:color="auto"/>
          <w:lang w:val="en-CA"/>
        </w:rPr>
        <w:t xml:space="preserve">His Excellency Mr. </w:t>
      </w:r>
      <w:proofErr w:type="spellStart"/>
      <w:r w:rsidRPr="00E23E46">
        <w:rPr>
          <w:rFonts w:ascii="Century" w:eastAsia="Times New Roman" w:hAnsi="Century"/>
          <w:bdr w:val="none" w:sz="0" w:space="0" w:color="auto"/>
          <w:lang w:val="en-CA"/>
        </w:rPr>
        <w:t>Vasily</w:t>
      </w:r>
      <w:proofErr w:type="spellEnd"/>
      <w:r w:rsidRPr="00E23E46">
        <w:rPr>
          <w:rFonts w:ascii="Century" w:eastAsia="Times New Roman" w:hAnsi="Century"/>
          <w:bdr w:val="none" w:sz="0" w:space="0" w:color="auto"/>
          <w:lang w:val="en-CA"/>
        </w:rPr>
        <w:t xml:space="preserve"> </w:t>
      </w:r>
      <w:proofErr w:type="spellStart"/>
      <w:r w:rsidRPr="00E23E46">
        <w:rPr>
          <w:rFonts w:ascii="Century" w:eastAsia="Times New Roman" w:hAnsi="Century"/>
          <w:bdr w:val="none" w:sz="0" w:space="0" w:color="auto"/>
          <w:lang w:val="en-CA"/>
        </w:rPr>
        <w:t>Nebenzya</w:t>
      </w:r>
      <w:proofErr w:type="spellEnd"/>
    </w:p>
    <w:p w14:paraId="28E48FAA" w14:textId="77777777" w:rsidR="00E23E46" w:rsidRPr="00E23E46" w:rsidRDefault="00E23E46" w:rsidP="00E23E46">
      <w:pPr>
        <w:pBdr>
          <w:top w:val="none" w:sz="0" w:space="0" w:color="auto"/>
          <w:left w:val="none" w:sz="0" w:space="0" w:color="auto"/>
          <w:bottom w:val="none" w:sz="0" w:space="0" w:color="auto"/>
          <w:right w:val="none" w:sz="0" w:space="0" w:color="auto"/>
          <w:between w:val="none" w:sz="0" w:space="0" w:color="auto"/>
          <w:bar w:val="none" w:sz="0" w:color="auto"/>
        </w:pBdr>
        <w:rPr>
          <w:rFonts w:ascii="Century" w:eastAsia="Times New Roman" w:hAnsi="Century"/>
          <w:bdr w:val="none" w:sz="0" w:space="0" w:color="auto"/>
          <w:lang w:val="en-CA"/>
        </w:rPr>
      </w:pPr>
      <w:r w:rsidRPr="00E23E46">
        <w:rPr>
          <w:rFonts w:ascii="Century" w:eastAsia="Times New Roman" w:hAnsi="Century"/>
          <w:bdr w:val="none" w:sz="0" w:space="0" w:color="auto"/>
          <w:lang w:val="en-CA"/>
        </w:rPr>
        <w:t xml:space="preserve">President </w:t>
      </w:r>
      <w:proofErr w:type="spellStart"/>
      <w:r w:rsidRPr="00E23E46">
        <w:rPr>
          <w:rFonts w:ascii="Century" w:eastAsia="Times New Roman" w:hAnsi="Century"/>
          <w:bdr w:val="none" w:sz="0" w:space="0" w:color="auto"/>
          <w:lang w:val="en-CA"/>
        </w:rPr>
        <w:t>od</w:t>
      </w:r>
      <w:proofErr w:type="spellEnd"/>
      <w:r w:rsidRPr="00E23E46">
        <w:rPr>
          <w:rFonts w:ascii="Century" w:eastAsia="Times New Roman" w:hAnsi="Century"/>
          <w:bdr w:val="none" w:sz="0" w:space="0" w:color="auto"/>
          <w:lang w:val="en-CA"/>
        </w:rPr>
        <w:t xml:space="preserve"> the </w:t>
      </w:r>
      <w:proofErr w:type="spellStart"/>
      <w:r w:rsidRPr="00E23E46">
        <w:rPr>
          <w:rFonts w:ascii="Century" w:eastAsia="Times New Roman" w:hAnsi="Century"/>
          <w:bdr w:val="none" w:sz="0" w:space="0" w:color="auto"/>
          <w:lang w:val="en-CA"/>
        </w:rPr>
        <w:t>Unuted</w:t>
      </w:r>
      <w:proofErr w:type="spellEnd"/>
      <w:r w:rsidRPr="00E23E46">
        <w:rPr>
          <w:rFonts w:ascii="Century" w:eastAsia="Times New Roman" w:hAnsi="Century"/>
          <w:bdr w:val="none" w:sz="0" w:space="0" w:color="auto"/>
          <w:lang w:val="en-CA"/>
        </w:rPr>
        <w:t xml:space="preserve"> Nations Security Council</w:t>
      </w:r>
    </w:p>
    <w:p w14:paraId="636842D9" w14:textId="77777777" w:rsidR="00E23E46" w:rsidRPr="00E23E46" w:rsidRDefault="00E23E46" w:rsidP="00E23E46">
      <w:pPr>
        <w:pBdr>
          <w:top w:val="none" w:sz="0" w:space="0" w:color="auto"/>
          <w:left w:val="none" w:sz="0" w:space="0" w:color="auto"/>
          <w:bottom w:val="none" w:sz="0" w:space="0" w:color="auto"/>
          <w:right w:val="none" w:sz="0" w:space="0" w:color="auto"/>
          <w:between w:val="none" w:sz="0" w:space="0" w:color="auto"/>
          <w:bar w:val="none" w:sz="0" w:color="auto"/>
        </w:pBdr>
        <w:rPr>
          <w:rFonts w:ascii="Century" w:eastAsia="Times New Roman" w:hAnsi="Century"/>
          <w:bdr w:val="none" w:sz="0" w:space="0" w:color="auto"/>
          <w:lang w:val="en-CA"/>
        </w:rPr>
      </w:pPr>
      <w:r w:rsidRPr="00E23E46">
        <w:rPr>
          <w:rFonts w:ascii="Century" w:eastAsia="Times New Roman" w:hAnsi="Century"/>
          <w:bdr w:val="none" w:sz="0" w:space="0" w:color="auto"/>
          <w:lang w:val="en-CA"/>
        </w:rPr>
        <w:t>United Nations</w:t>
      </w:r>
    </w:p>
    <w:p w14:paraId="31D973B9" w14:textId="77777777" w:rsidR="00E23E46" w:rsidRPr="00E23E46" w:rsidRDefault="00E23E46" w:rsidP="00E23E46">
      <w:pPr>
        <w:pBdr>
          <w:top w:val="none" w:sz="0" w:space="0" w:color="auto"/>
          <w:left w:val="none" w:sz="0" w:space="0" w:color="auto"/>
          <w:bottom w:val="none" w:sz="0" w:space="0" w:color="auto"/>
          <w:right w:val="none" w:sz="0" w:space="0" w:color="auto"/>
          <w:between w:val="none" w:sz="0" w:space="0" w:color="auto"/>
          <w:bar w:val="none" w:sz="0" w:color="auto"/>
        </w:pBdr>
        <w:rPr>
          <w:rFonts w:ascii="Century" w:eastAsia="Times New Roman" w:hAnsi="Century"/>
          <w:bdr w:val="none" w:sz="0" w:space="0" w:color="auto"/>
          <w:lang w:val="en-CA"/>
        </w:rPr>
      </w:pPr>
      <w:r w:rsidRPr="00E23E46">
        <w:rPr>
          <w:rFonts w:ascii="Century" w:eastAsia="Times New Roman" w:hAnsi="Century"/>
          <w:bdr w:val="none" w:sz="0" w:space="0" w:color="auto"/>
          <w:lang w:val="en-CA"/>
        </w:rPr>
        <w:t>New York, NY 10017</w:t>
      </w:r>
    </w:p>
    <w:p w14:paraId="7E394177" w14:textId="77777777" w:rsidR="00E23E46" w:rsidRPr="00E23E46" w:rsidRDefault="00E23E46" w:rsidP="00E23E46">
      <w:pPr>
        <w:pBdr>
          <w:top w:val="none" w:sz="0" w:space="0" w:color="auto"/>
          <w:left w:val="none" w:sz="0" w:space="0" w:color="auto"/>
          <w:bottom w:val="none" w:sz="0" w:space="0" w:color="auto"/>
          <w:right w:val="none" w:sz="0" w:space="0" w:color="auto"/>
          <w:between w:val="none" w:sz="0" w:space="0" w:color="auto"/>
          <w:bar w:val="none" w:sz="0" w:color="auto"/>
        </w:pBdr>
        <w:rPr>
          <w:rFonts w:ascii="Century" w:eastAsia="Times New Roman" w:hAnsi="Century"/>
          <w:bdr w:val="none" w:sz="0" w:space="0" w:color="auto"/>
          <w:lang w:val="en-CA"/>
        </w:rPr>
      </w:pPr>
    </w:p>
    <w:p w14:paraId="75917A72" w14:textId="77777777" w:rsidR="00E23E46" w:rsidRPr="00E23E46" w:rsidRDefault="00E23E46" w:rsidP="00E23E46">
      <w:pPr>
        <w:pBdr>
          <w:top w:val="none" w:sz="0" w:space="0" w:color="auto"/>
          <w:left w:val="none" w:sz="0" w:space="0" w:color="auto"/>
          <w:bottom w:val="none" w:sz="0" w:space="0" w:color="auto"/>
          <w:right w:val="none" w:sz="0" w:space="0" w:color="auto"/>
          <w:between w:val="none" w:sz="0" w:space="0" w:color="auto"/>
          <w:bar w:val="none" w:sz="0" w:color="auto"/>
        </w:pBdr>
        <w:rPr>
          <w:rFonts w:ascii="Century" w:eastAsia="Times New Roman" w:hAnsi="Century"/>
          <w:bdr w:val="none" w:sz="0" w:space="0" w:color="auto"/>
          <w:lang w:val="en-CA"/>
        </w:rPr>
      </w:pPr>
      <w:r w:rsidRPr="00E23E46">
        <w:rPr>
          <w:rFonts w:ascii="Century" w:eastAsia="Times New Roman" w:hAnsi="Century"/>
          <w:bdr w:val="none" w:sz="0" w:space="0" w:color="auto"/>
          <w:lang w:val="en-CA"/>
        </w:rPr>
        <w:t>Your Excellencies, </w:t>
      </w:r>
    </w:p>
    <w:p w14:paraId="37E264C7" w14:textId="77777777" w:rsidR="00E23E46" w:rsidRPr="00E23E46" w:rsidRDefault="00E23E46" w:rsidP="00E23E46">
      <w:pPr>
        <w:pBdr>
          <w:top w:val="none" w:sz="0" w:space="0" w:color="auto"/>
          <w:left w:val="none" w:sz="0" w:space="0" w:color="auto"/>
          <w:bottom w:val="none" w:sz="0" w:space="0" w:color="auto"/>
          <w:right w:val="none" w:sz="0" w:space="0" w:color="auto"/>
          <w:between w:val="none" w:sz="0" w:space="0" w:color="auto"/>
          <w:bar w:val="none" w:sz="0" w:color="auto"/>
        </w:pBdr>
        <w:rPr>
          <w:rFonts w:ascii="Century" w:eastAsia="Times New Roman" w:hAnsi="Century"/>
          <w:bdr w:val="none" w:sz="0" w:space="0" w:color="auto"/>
          <w:lang w:val="en-CA"/>
        </w:rPr>
      </w:pPr>
    </w:p>
    <w:p w14:paraId="2A3FA1F2" w14:textId="77777777" w:rsidR="00E23E46" w:rsidRPr="00E23E46" w:rsidRDefault="00E23E46" w:rsidP="00E23E46">
      <w:pPr>
        <w:rPr>
          <w:rFonts w:ascii="Century" w:hAnsi="Century"/>
        </w:rPr>
      </w:pPr>
      <w:r w:rsidRPr="00E23E46">
        <w:rPr>
          <w:rFonts w:ascii="Century" w:hAnsi="Century"/>
        </w:rPr>
        <w:t>In accordance with the United Nations Charter, the Universal Declaration on Human Rights and the Convention on the Prevention and Punishment of the Crimes of Genocide:</w:t>
      </w:r>
    </w:p>
    <w:p w14:paraId="66349A27" w14:textId="77777777" w:rsidR="00E23E46" w:rsidRPr="00E23E46" w:rsidRDefault="00E23E46" w:rsidP="00E23E46">
      <w:pPr>
        <w:rPr>
          <w:rFonts w:ascii="Century" w:hAnsi="Century"/>
        </w:rPr>
      </w:pPr>
    </w:p>
    <w:p w14:paraId="0B0AB0D3" w14:textId="77777777" w:rsidR="00E23E46" w:rsidRPr="00E23E46" w:rsidRDefault="00E23E46" w:rsidP="00E23E46">
      <w:pPr>
        <w:pStyle w:val="ListParagraph"/>
        <w:numPr>
          <w:ilvl w:val="0"/>
          <w:numId w:val="1"/>
        </w:numPr>
        <w:spacing w:before="0" w:beforeAutospacing="0" w:after="0" w:afterAutospacing="0"/>
        <w:contextualSpacing/>
        <w:rPr>
          <w:rFonts w:ascii="Century" w:hAnsi="Century"/>
        </w:rPr>
      </w:pPr>
      <w:r w:rsidRPr="00E23E46">
        <w:rPr>
          <w:rFonts w:ascii="Century" w:hAnsi="Century"/>
        </w:rPr>
        <w:t xml:space="preserve">The Member States assume the primary responsibility for the protection of their civilian population as well as safeguarding and respecting the human rights of all persons within their territories, in accordance with their own jurisdiction and relevant rules of international law. By undertaking the primary responsibility for its population, each Member State pledges to protect its people from genocide, war crimes, ethnic cleansing and crimes against humanity. </w:t>
      </w:r>
    </w:p>
    <w:p w14:paraId="342E3C49" w14:textId="77777777" w:rsidR="00E23E46" w:rsidRPr="00E23E46" w:rsidRDefault="00E23E46" w:rsidP="00E23E46">
      <w:pPr>
        <w:rPr>
          <w:rFonts w:ascii="Century" w:hAnsi="Century"/>
        </w:rPr>
      </w:pPr>
    </w:p>
    <w:p w14:paraId="6CCB87BF" w14:textId="77777777" w:rsidR="00E23E46" w:rsidRPr="00E23E46" w:rsidRDefault="00E23E46" w:rsidP="00E23E46">
      <w:pPr>
        <w:pStyle w:val="ListParagraph"/>
        <w:numPr>
          <w:ilvl w:val="0"/>
          <w:numId w:val="1"/>
        </w:numPr>
        <w:spacing w:before="0" w:beforeAutospacing="0" w:after="0" w:afterAutospacing="0"/>
        <w:contextualSpacing/>
        <w:rPr>
          <w:rFonts w:ascii="Century" w:hAnsi="Century"/>
        </w:rPr>
      </w:pPr>
      <w:r w:rsidRPr="00E23E46">
        <w:rPr>
          <w:rFonts w:ascii="Century" w:hAnsi="Century"/>
        </w:rPr>
        <w:t>Collectively the Secretary-General of the United Nations, the United Nations General Assembly and the United Nations Security Council assume the primary role of preserving international peace and security by preventing and halting violations of human rights and international laws that could escalate into genocide and other atrocities.</w:t>
      </w:r>
    </w:p>
    <w:p w14:paraId="57239250" w14:textId="77777777" w:rsidR="00E23E46" w:rsidRPr="00E23E46" w:rsidRDefault="00E23E46" w:rsidP="00E23E46">
      <w:pPr>
        <w:rPr>
          <w:rFonts w:ascii="Century" w:hAnsi="Century"/>
        </w:rPr>
      </w:pPr>
    </w:p>
    <w:p w14:paraId="0AB0DE82" w14:textId="77777777" w:rsidR="00E23E46" w:rsidRPr="00E23E46" w:rsidRDefault="00E23E46" w:rsidP="00E23E46">
      <w:pPr>
        <w:rPr>
          <w:rStyle w:val="hgkelc"/>
          <w:rFonts w:ascii="Century" w:hAnsi="Century"/>
        </w:rPr>
      </w:pPr>
      <w:r w:rsidRPr="00E23E46">
        <w:rPr>
          <w:rFonts w:ascii="Century" w:hAnsi="Century"/>
        </w:rPr>
        <w:lastRenderedPageBreak/>
        <w:t xml:space="preserve">Both the judgements of the </w:t>
      </w:r>
      <w:r w:rsidRPr="00E23E46">
        <w:rPr>
          <w:rStyle w:val="hgkelc"/>
          <w:rFonts w:ascii="Century" w:hAnsi="Century"/>
        </w:rPr>
        <w:t xml:space="preserve">International Criminal Tribunal for the former Yugoslavia and that of the International Court of Justice established that the acts perpetrated in Srebrenica in 1995 constituted genocide. </w:t>
      </w:r>
    </w:p>
    <w:p w14:paraId="3E54D3BB" w14:textId="77777777" w:rsidR="00E23E46" w:rsidRPr="00E23E46" w:rsidRDefault="00E23E46" w:rsidP="00E23E46">
      <w:pPr>
        <w:rPr>
          <w:rStyle w:val="hgkelc"/>
          <w:rFonts w:ascii="Century" w:hAnsi="Century"/>
        </w:rPr>
      </w:pPr>
    </w:p>
    <w:p w14:paraId="574B70BE" w14:textId="77777777" w:rsidR="00E23E46" w:rsidRPr="00E23E46" w:rsidRDefault="00E23E46" w:rsidP="00E23E46">
      <w:pPr>
        <w:rPr>
          <w:rFonts w:ascii="Century" w:hAnsi="Century"/>
        </w:rPr>
      </w:pPr>
      <w:r w:rsidRPr="00E23E46">
        <w:rPr>
          <w:rStyle w:val="hgkelc"/>
          <w:rFonts w:ascii="Century" w:hAnsi="Century"/>
        </w:rPr>
        <w:t>Considering these judgements and the latest concerning events in Bosnia and Herzegovina, namely:</w:t>
      </w:r>
    </w:p>
    <w:p w14:paraId="043111A1" w14:textId="77777777" w:rsidR="00E23E46" w:rsidRPr="00E23E46" w:rsidRDefault="00E23E46" w:rsidP="00E23E46">
      <w:pPr>
        <w:rPr>
          <w:rFonts w:ascii="Century" w:hAnsi="Century"/>
        </w:rPr>
      </w:pPr>
    </w:p>
    <w:p w14:paraId="697DF07A" w14:textId="77777777" w:rsidR="00E23E46" w:rsidRPr="00E23E46" w:rsidRDefault="00E23E46" w:rsidP="00E23E46">
      <w:pPr>
        <w:pStyle w:val="ListParagraph"/>
        <w:numPr>
          <w:ilvl w:val="0"/>
          <w:numId w:val="2"/>
        </w:numPr>
        <w:spacing w:before="0" w:beforeAutospacing="0" w:after="0" w:afterAutospacing="0"/>
        <w:contextualSpacing/>
        <w:rPr>
          <w:rFonts w:ascii="Century" w:hAnsi="Century"/>
        </w:rPr>
      </w:pPr>
      <w:r w:rsidRPr="00E23E46">
        <w:rPr>
          <w:rFonts w:ascii="Century" w:hAnsi="Century"/>
        </w:rPr>
        <w:t xml:space="preserve">the inflammatory public statements and actions by the political, military and police leaders of the </w:t>
      </w:r>
      <w:proofErr w:type="spellStart"/>
      <w:r w:rsidRPr="00E23E46">
        <w:rPr>
          <w:rFonts w:ascii="Century" w:hAnsi="Century"/>
        </w:rPr>
        <w:t>Republika</w:t>
      </w:r>
      <w:proofErr w:type="spellEnd"/>
      <w:r w:rsidRPr="00E23E46">
        <w:rPr>
          <w:rFonts w:ascii="Century" w:hAnsi="Century"/>
        </w:rPr>
        <w:t xml:space="preserve"> Srpska entity, and</w:t>
      </w:r>
    </w:p>
    <w:p w14:paraId="1F7F71DB" w14:textId="77777777" w:rsidR="00E23E46" w:rsidRPr="00E23E46" w:rsidRDefault="00E23E46" w:rsidP="00E23E46">
      <w:pPr>
        <w:rPr>
          <w:rFonts w:ascii="Century" w:hAnsi="Century"/>
        </w:rPr>
      </w:pPr>
    </w:p>
    <w:p w14:paraId="773FA9DC" w14:textId="77777777" w:rsidR="00E23E46" w:rsidRPr="00E23E46" w:rsidRDefault="00E23E46" w:rsidP="00E23E46">
      <w:pPr>
        <w:pStyle w:val="ListParagraph"/>
        <w:numPr>
          <w:ilvl w:val="0"/>
          <w:numId w:val="2"/>
        </w:numPr>
        <w:spacing w:before="0" w:beforeAutospacing="0" w:after="0" w:afterAutospacing="0"/>
        <w:contextualSpacing/>
        <w:rPr>
          <w:rFonts w:ascii="Century" w:hAnsi="Century"/>
        </w:rPr>
      </w:pPr>
      <w:r w:rsidRPr="00E23E46">
        <w:rPr>
          <w:rFonts w:ascii="Century" w:hAnsi="Century"/>
        </w:rPr>
        <w:t xml:space="preserve">the public preparatory actions to strengthen the military, police and special forces of the </w:t>
      </w:r>
      <w:proofErr w:type="spellStart"/>
      <w:r w:rsidRPr="00E23E46">
        <w:rPr>
          <w:rFonts w:ascii="Century" w:hAnsi="Century"/>
        </w:rPr>
        <w:t>Republika</w:t>
      </w:r>
      <w:proofErr w:type="spellEnd"/>
      <w:r w:rsidRPr="00E23E46">
        <w:rPr>
          <w:rFonts w:ascii="Century" w:hAnsi="Century"/>
        </w:rPr>
        <w:t xml:space="preserve"> Srpska entity, displayed provocatively at the unconstitutional commemoration of the </w:t>
      </w:r>
      <w:proofErr w:type="spellStart"/>
      <w:r w:rsidRPr="00E23E46">
        <w:rPr>
          <w:rFonts w:ascii="Century" w:hAnsi="Century"/>
        </w:rPr>
        <w:t>Republika</w:t>
      </w:r>
      <w:proofErr w:type="spellEnd"/>
      <w:r w:rsidRPr="00E23E46">
        <w:rPr>
          <w:rFonts w:ascii="Century" w:hAnsi="Century"/>
        </w:rPr>
        <w:t xml:space="preserve"> Srpska Entity Day on January 9</w:t>
      </w:r>
      <w:r w:rsidRPr="00E23E46">
        <w:rPr>
          <w:rFonts w:ascii="Century" w:hAnsi="Century"/>
          <w:vertAlign w:val="superscript"/>
        </w:rPr>
        <w:t>th</w:t>
      </w:r>
      <w:r w:rsidRPr="00E23E46">
        <w:rPr>
          <w:rFonts w:ascii="Century" w:hAnsi="Century"/>
        </w:rPr>
        <w:t xml:space="preserve"> 2022.</w:t>
      </w:r>
    </w:p>
    <w:p w14:paraId="60644BD0" w14:textId="77777777" w:rsidR="00E23E46" w:rsidRPr="00E23E46" w:rsidRDefault="00E23E46" w:rsidP="00E23E46">
      <w:pPr>
        <w:rPr>
          <w:rFonts w:ascii="Century" w:hAnsi="Century"/>
        </w:rPr>
      </w:pPr>
    </w:p>
    <w:p w14:paraId="02BD642D" w14:textId="77777777" w:rsidR="00E23E46" w:rsidRPr="00E23E46" w:rsidRDefault="00E23E46" w:rsidP="00E23E46">
      <w:pPr>
        <w:rPr>
          <w:rFonts w:ascii="Century" w:hAnsi="Century"/>
        </w:rPr>
      </w:pPr>
      <w:r w:rsidRPr="00E23E46">
        <w:rPr>
          <w:rFonts w:ascii="Century" w:hAnsi="Century"/>
        </w:rPr>
        <w:t xml:space="preserve">We are informing you that there is a justifiable and imminent concern that a genocidal intent modelled on the 1995 Srebrenica genocide could be carried out once again. </w:t>
      </w:r>
    </w:p>
    <w:p w14:paraId="36B8BE42" w14:textId="77777777" w:rsidR="00E23E46" w:rsidRPr="00E23E46" w:rsidRDefault="00E23E46" w:rsidP="00E23E46">
      <w:pPr>
        <w:rPr>
          <w:rFonts w:ascii="Century" w:hAnsi="Century"/>
          <w:color w:val="FF0000"/>
        </w:rPr>
      </w:pPr>
    </w:p>
    <w:p w14:paraId="6867AE63" w14:textId="77777777" w:rsidR="00E23E46" w:rsidRPr="00E23E46" w:rsidRDefault="00E23E46" w:rsidP="00E23E46">
      <w:pPr>
        <w:rPr>
          <w:rFonts w:ascii="Century" w:hAnsi="Century"/>
        </w:rPr>
      </w:pPr>
      <w:r w:rsidRPr="00E23E46">
        <w:rPr>
          <w:rFonts w:ascii="Century" w:hAnsi="Century"/>
        </w:rPr>
        <w:t xml:space="preserve">Given the significant function of the Secretary-General of the United Nations, the United Nations General Assembly and the United Nations Security Council in their core responsibility to protect against hate speech, human rights violations and contraventions of international humanitarian law, as well as to recognize and implement early warning systems to prevent situations that may escalate to genocide, crimes against humanity, war crimes and ethnic cleansing. </w:t>
      </w:r>
    </w:p>
    <w:p w14:paraId="6C99F696" w14:textId="77777777" w:rsidR="00E23E46" w:rsidRPr="00E23E46" w:rsidRDefault="00E23E46" w:rsidP="00E23E46">
      <w:pPr>
        <w:rPr>
          <w:rFonts w:ascii="Century" w:hAnsi="Century"/>
        </w:rPr>
      </w:pPr>
    </w:p>
    <w:p w14:paraId="6995C489" w14:textId="77777777" w:rsidR="00E23E46" w:rsidRPr="00E23E46" w:rsidRDefault="00E23E46" w:rsidP="00E23E46">
      <w:pPr>
        <w:rPr>
          <w:rFonts w:ascii="Century" w:hAnsi="Century"/>
        </w:rPr>
      </w:pPr>
      <w:r w:rsidRPr="00E23E46">
        <w:rPr>
          <w:rFonts w:ascii="Century" w:hAnsi="Century"/>
        </w:rPr>
        <w:t>We therefore call on the Secretary-General of the United Nations, the United Nations General Assembly and the United Nations Security Council to:</w:t>
      </w:r>
    </w:p>
    <w:p w14:paraId="31A1B947" w14:textId="77777777" w:rsidR="00E23E46" w:rsidRPr="00E23E46" w:rsidRDefault="00E23E46" w:rsidP="00E23E46">
      <w:pPr>
        <w:rPr>
          <w:rFonts w:ascii="Century" w:hAnsi="Century"/>
        </w:rPr>
      </w:pPr>
    </w:p>
    <w:p w14:paraId="244D95C9" w14:textId="77777777" w:rsidR="00E23E46" w:rsidRPr="00E23E46" w:rsidRDefault="00E23E46" w:rsidP="00E23E46">
      <w:pPr>
        <w:pStyle w:val="ListParagraph"/>
        <w:numPr>
          <w:ilvl w:val="0"/>
          <w:numId w:val="3"/>
        </w:numPr>
        <w:spacing w:before="0" w:beforeAutospacing="0" w:after="0" w:afterAutospacing="0"/>
        <w:contextualSpacing/>
        <w:rPr>
          <w:rFonts w:ascii="Century" w:hAnsi="Century"/>
        </w:rPr>
      </w:pPr>
      <w:r w:rsidRPr="00E23E46">
        <w:rPr>
          <w:rFonts w:ascii="Century" w:hAnsi="Century"/>
        </w:rPr>
        <w:t>act with urgency and in accordance with relevant United Nations resolutions and principles of the Charter, as well as international law to implement all necessary measures, including military in order to prevent a new genocide, war crimes and crimes against humanity from occurring within a United Nations Member State of Bosnia and Herzegovina; and</w:t>
      </w:r>
    </w:p>
    <w:p w14:paraId="4F781450" w14:textId="77777777" w:rsidR="00E23E46" w:rsidRPr="00E23E46" w:rsidRDefault="00E23E46" w:rsidP="00E23E46">
      <w:pPr>
        <w:rPr>
          <w:rFonts w:ascii="Century" w:hAnsi="Century"/>
        </w:rPr>
      </w:pPr>
    </w:p>
    <w:p w14:paraId="4CB0282A" w14:textId="77777777" w:rsidR="00E23E46" w:rsidRPr="00E23E46" w:rsidRDefault="00E23E46" w:rsidP="00E23E46">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rPr>
          <w:rFonts w:ascii="Century" w:hAnsi="Century"/>
          <w:lang w:val="en"/>
        </w:rPr>
      </w:pPr>
      <w:r w:rsidRPr="00E23E46">
        <w:rPr>
          <w:rFonts w:ascii="Century" w:hAnsi="Century"/>
          <w:lang w:val="en"/>
        </w:rPr>
        <w:t>to fully support victims' associations in their efforts to mark the 30</w:t>
      </w:r>
      <w:r w:rsidRPr="00E23E46">
        <w:rPr>
          <w:rFonts w:ascii="Century" w:hAnsi="Century"/>
          <w:vertAlign w:val="superscript"/>
          <w:lang w:val="en"/>
        </w:rPr>
        <w:t>th</w:t>
      </w:r>
      <w:r w:rsidRPr="00E23E46">
        <w:rPr>
          <w:rFonts w:ascii="Century" w:hAnsi="Century"/>
          <w:lang w:val="en"/>
        </w:rPr>
        <w:t xml:space="preserve"> anniversary of the opening and operating of concentration camps, including detention and torture camps within Bosnia and Herzegovina as well as commemorating the 30</w:t>
      </w:r>
      <w:r w:rsidRPr="00E23E46">
        <w:rPr>
          <w:rFonts w:ascii="Century" w:hAnsi="Century"/>
          <w:vertAlign w:val="superscript"/>
          <w:lang w:val="en"/>
        </w:rPr>
        <w:t>th</w:t>
      </w:r>
      <w:r w:rsidRPr="00E23E46">
        <w:rPr>
          <w:rFonts w:ascii="Century" w:hAnsi="Century"/>
          <w:lang w:val="en"/>
        </w:rPr>
        <w:t xml:space="preserve"> anniversary of the start of the siege of Sarajevo.</w:t>
      </w:r>
    </w:p>
    <w:p w14:paraId="1D01AAB4" w14:textId="77777777" w:rsidR="00E23E46" w:rsidRPr="00E23E46" w:rsidRDefault="00E23E46" w:rsidP="00E2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w:hAnsi="Century"/>
          <w:lang w:val="en"/>
        </w:rPr>
      </w:pPr>
    </w:p>
    <w:p w14:paraId="63FE6DE4" w14:textId="3B54A614" w:rsidR="00E23E46" w:rsidRDefault="00E23E46" w:rsidP="00E2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w:hAnsi="Century"/>
          <w:lang w:val="en"/>
        </w:rPr>
      </w:pPr>
      <w:r w:rsidRPr="00E23E46">
        <w:rPr>
          <w:rFonts w:ascii="Century" w:hAnsi="Century"/>
          <w:lang w:val="en"/>
        </w:rPr>
        <w:lastRenderedPageBreak/>
        <w:t xml:space="preserve">Conclusively we ask the United Nations General Assembly to officially support the establishment of memorials and museums on the sites of former concentration and death camps in Bosnia and Herzegovina, such as </w:t>
      </w:r>
      <w:proofErr w:type="spellStart"/>
      <w:r w:rsidRPr="00E23E46">
        <w:rPr>
          <w:rFonts w:ascii="Century" w:hAnsi="Century"/>
          <w:lang w:val="en"/>
        </w:rPr>
        <w:t>Omarska</w:t>
      </w:r>
      <w:proofErr w:type="spellEnd"/>
      <w:r w:rsidRPr="00E23E46">
        <w:rPr>
          <w:rFonts w:ascii="Century" w:hAnsi="Century"/>
          <w:lang w:val="en"/>
        </w:rPr>
        <w:t xml:space="preserve">, in order to educate future generations and prevent the recurrence of genocide not only within Bosnia and Herzegovina but worldwide; and to condemn genocide denial and glorification of convicted war criminals. </w:t>
      </w:r>
    </w:p>
    <w:p w14:paraId="397411D3" w14:textId="77777777" w:rsidR="00E23E46" w:rsidRDefault="00E23E46" w:rsidP="00E2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w:hAnsi="Century"/>
          <w:lang w:val="en"/>
        </w:rPr>
      </w:pPr>
    </w:p>
    <w:p w14:paraId="2DD0B260" w14:textId="34DCAD36" w:rsidR="00E23E46" w:rsidRDefault="00E23E46" w:rsidP="00E2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w:hAnsi="Century"/>
          <w:lang w:val="en"/>
        </w:rPr>
      </w:pPr>
      <w:r>
        <w:rPr>
          <w:rFonts w:ascii="Century" w:hAnsi="Century"/>
          <w:lang w:val="en"/>
        </w:rPr>
        <w:t xml:space="preserve">Dr. Emir </w:t>
      </w:r>
      <w:proofErr w:type="spellStart"/>
      <w:r>
        <w:rPr>
          <w:rFonts w:ascii="Century" w:hAnsi="Century"/>
          <w:lang w:val="en"/>
        </w:rPr>
        <w:t>Ramic</w:t>
      </w:r>
      <w:proofErr w:type="spellEnd"/>
    </w:p>
    <w:p w14:paraId="10EDB721" w14:textId="78E21D04" w:rsidR="00E23E46" w:rsidRPr="00E23E46" w:rsidRDefault="00E23E46" w:rsidP="00E2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w:hAnsi="Century"/>
          <w:lang w:val="en"/>
        </w:rPr>
      </w:pPr>
      <w:r>
        <w:rPr>
          <w:rFonts w:ascii="Century" w:hAnsi="Century"/>
          <w:lang w:val="en"/>
        </w:rPr>
        <w:t>Chairman of the Institute for Research of Genocide Canada</w:t>
      </w:r>
    </w:p>
    <w:p w14:paraId="5731D67F" w14:textId="0340FA4B" w:rsidR="00AA1AC1" w:rsidRDefault="00AA1AC1">
      <w:pPr>
        <w:pStyle w:val="BodyA"/>
        <w:shd w:val="clear" w:color="auto" w:fill="FFFFFF"/>
        <w:spacing w:after="90"/>
        <w:jc w:val="left"/>
      </w:pPr>
    </w:p>
    <w:sectPr w:rsidR="00AA1AC1">
      <w:headerReference w:type="default" r:id="rId7"/>
      <w:footerReference w:type="default" r:id="rId8"/>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8F6AE" w14:textId="77777777" w:rsidR="00100682" w:rsidRDefault="00100682">
      <w:r>
        <w:separator/>
      </w:r>
    </w:p>
  </w:endnote>
  <w:endnote w:type="continuationSeparator" w:id="0">
    <w:p w14:paraId="60D33642" w14:textId="77777777" w:rsidR="00100682" w:rsidRDefault="00100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4FD91" w14:textId="77777777" w:rsidR="00AA1AC1" w:rsidRDefault="00A91301">
    <w:pPr>
      <w:pStyle w:val="Header"/>
      <w:tabs>
        <w:tab w:val="clear" w:pos="9360"/>
        <w:tab w:val="right" w:pos="9340"/>
      </w:tabs>
    </w:pPr>
    <w:r>
      <w:rPr>
        <w:rFonts w:ascii="Times New Roman" w:hAnsi="Times New Roman"/>
        <w:b/>
        <w:bCs/>
        <w:sz w:val="20"/>
        <w:szCs w:val="20"/>
      </w:rPr>
      <w:t>INSTITUTE FOR THE RESEARCH OF GENOCIDE CANADA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E8A8A" w14:textId="77777777" w:rsidR="00100682" w:rsidRDefault="00100682">
      <w:r>
        <w:separator/>
      </w:r>
    </w:p>
  </w:footnote>
  <w:footnote w:type="continuationSeparator" w:id="0">
    <w:p w14:paraId="02B7C65B" w14:textId="77777777" w:rsidR="00100682" w:rsidRDefault="001006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22463" w14:textId="77777777" w:rsidR="00AA1AC1" w:rsidRDefault="00A91301">
    <w:pPr>
      <w:pStyle w:val="Header"/>
      <w:tabs>
        <w:tab w:val="clear" w:pos="9360"/>
        <w:tab w:val="left" w:pos="8475"/>
        <w:tab w:val="right" w:pos="9340"/>
      </w:tabs>
      <w:jc w:val="left"/>
    </w:pPr>
    <w:r>
      <w:rPr>
        <w:noProof/>
      </w:rPr>
      <mc:AlternateContent>
        <mc:Choice Requires="wps">
          <w:drawing>
            <wp:anchor distT="152400" distB="152400" distL="152400" distR="152400" simplePos="0" relativeHeight="251658240" behindDoc="1" locked="0" layoutInCell="1" allowOverlap="1" wp14:anchorId="2F4663A3" wp14:editId="3A6943D3">
              <wp:simplePos x="0" y="0"/>
              <wp:positionH relativeFrom="page">
                <wp:posOffset>0</wp:posOffset>
              </wp:positionH>
              <wp:positionV relativeFrom="page">
                <wp:posOffset>0</wp:posOffset>
              </wp:positionV>
              <wp:extent cx="7772400" cy="100584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rPr>
        <w:rFonts w:ascii="Constantia" w:eastAsia="Constantia" w:hAnsi="Constantia" w:cs="Constantia"/>
        <w:sz w:val="18"/>
        <w:szCs w:val="18"/>
        <w:lang w:val="de-DE"/>
      </w:rPr>
      <w:tab/>
    </w:r>
    <w:r>
      <w:rPr>
        <w:rFonts w:ascii="Constantia" w:eastAsia="Constantia" w:hAnsi="Constantia" w:cs="Constantia"/>
        <w:noProof/>
        <w:sz w:val="18"/>
        <w:szCs w:val="18"/>
      </w:rPr>
      <w:drawing>
        <wp:inline distT="0" distB="0" distL="0" distR="0" wp14:anchorId="735BC6CC" wp14:editId="22E67573">
          <wp:extent cx="3429000" cy="123825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stretch>
                    <a:fillRect/>
                  </a:stretch>
                </pic:blipFill>
                <pic:spPr>
                  <a:xfrm>
                    <a:off x="0" y="0"/>
                    <a:ext cx="3429000" cy="1238250"/>
                  </a:xfrm>
                  <a:prstGeom prst="rect">
                    <a:avLst/>
                  </a:prstGeom>
                  <a:ln w="12700" cap="flat">
                    <a:noFill/>
                    <a:miter lim="400000"/>
                  </a:ln>
                  <a:effectLst/>
                </pic:spPr>
              </pic:pic>
            </a:graphicData>
          </a:graphic>
        </wp:inline>
      </w:drawing>
    </w:r>
    <w:r>
      <w:rPr>
        <w:rFonts w:ascii="Constantia" w:eastAsia="Constantia" w:hAnsi="Constantia" w:cs="Constantia"/>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7D4E00"/>
    <w:multiLevelType w:val="hybridMultilevel"/>
    <w:tmpl w:val="EA6A6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A763EB"/>
    <w:multiLevelType w:val="hybridMultilevel"/>
    <w:tmpl w:val="3E3271E6"/>
    <w:lvl w:ilvl="0" w:tplc="B25877B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001607"/>
    <w:multiLevelType w:val="hybridMultilevel"/>
    <w:tmpl w:val="90EE93EC"/>
    <w:lvl w:ilvl="0" w:tplc="B25877B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AC1"/>
    <w:rsid w:val="00100682"/>
    <w:rsid w:val="0040234F"/>
    <w:rsid w:val="00A91301"/>
    <w:rsid w:val="00AA1AC1"/>
    <w:rsid w:val="00E23E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F5E2148"/>
  <w15:docId w15:val="{317D8417-4B5F-844C-9EFD-D9E894C67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jc w:val="center"/>
    </w:pPr>
    <w:rPr>
      <w:rFonts w:ascii="Calibri" w:hAnsi="Calibri" w:cs="Arial Unicode MS"/>
      <w:color w:val="000000"/>
      <w:sz w:val="22"/>
      <w:szCs w:val="22"/>
      <w:u w:color="000000"/>
      <w:lang w:val="en-US"/>
    </w:rPr>
  </w:style>
  <w:style w:type="paragraph" w:customStyle="1" w:styleId="BodyA">
    <w:name w:val="Body A"/>
    <w:pPr>
      <w:jc w:val="center"/>
    </w:pPr>
    <w:rPr>
      <w:rFonts w:ascii="Calibri" w:hAnsi="Calibri" w:cs="Arial Unicode MS"/>
      <w:color w:val="000000"/>
      <w:sz w:val="22"/>
      <w:szCs w:val="22"/>
      <w:u w:color="000000"/>
      <w:lang w:val="en-US"/>
    </w:rPr>
  </w:style>
  <w:style w:type="character" w:customStyle="1" w:styleId="s1">
    <w:name w:val="s1"/>
    <w:basedOn w:val="DefaultParagraphFont"/>
    <w:rsid w:val="00E23E46"/>
  </w:style>
  <w:style w:type="character" w:customStyle="1" w:styleId="apple-converted-space">
    <w:name w:val="apple-converted-space"/>
    <w:basedOn w:val="DefaultParagraphFont"/>
    <w:rsid w:val="00E23E46"/>
  </w:style>
  <w:style w:type="character" w:customStyle="1" w:styleId="hgkelc">
    <w:name w:val="hgkelc"/>
    <w:basedOn w:val="DefaultParagraphFont"/>
    <w:rsid w:val="00E23E46"/>
  </w:style>
  <w:style w:type="paragraph" w:styleId="ListParagraph">
    <w:name w:val="List Paragraph"/>
    <w:basedOn w:val="Normal"/>
    <w:uiPriority w:val="34"/>
    <w:qFormat/>
    <w:rsid w:val="00E23E4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220391">
      <w:bodyDiv w:val="1"/>
      <w:marLeft w:val="0"/>
      <w:marRight w:val="0"/>
      <w:marTop w:val="0"/>
      <w:marBottom w:val="0"/>
      <w:divBdr>
        <w:top w:val="none" w:sz="0" w:space="0" w:color="auto"/>
        <w:left w:val="none" w:sz="0" w:space="0" w:color="auto"/>
        <w:bottom w:val="none" w:sz="0" w:space="0" w:color="auto"/>
        <w:right w:val="none" w:sz="0" w:space="0" w:color="auto"/>
      </w:divBdr>
      <w:divsChild>
        <w:div w:id="56785838">
          <w:marLeft w:val="0"/>
          <w:marRight w:val="0"/>
          <w:marTop w:val="0"/>
          <w:marBottom w:val="0"/>
          <w:divBdr>
            <w:top w:val="none" w:sz="0" w:space="0" w:color="auto"/>
            <w:left w:val="none" w:sz="0" w:space="0" w:color="auto"/>
            <w:bottom w:val="none" w:sz="0" w:space="0" w:color="auto"/>
            <w:right w:val="none" w:sz="0" w:space="0" w:color="auto"/>
          </w:divBdr>
        </w:div>
        <w:div w:id="37436302">
          <w:marLeft w:val="0"/>
          <w:marRight w:val="0"/>
          <w:marTop w:val="0"/>
          <w:marBottom w:val="0"/>
          <w:divBdr>
            <w:top w:val="none" w:sz="0" w:space="0" w:color="auto"/>
            <w:left w:val="none" w:sz="0" w:space="0" w:color="auto"/>
            <w:bottom w:val="none" w:sz="0" w:space="0" w:color="auto"/>
            <w:right w:val="none" w:sz="0" w:space="0" w:color="auto"/>
          </w:divBdr>
        </w:div>
        <w:div w:id="1041517215">
          <w:marLeft w:val="0"/>
          <w:marRight w:val="0"/>
          <w:marTop w:val="0"/>
          <w:marBottom w:val="0"/>
          <w:divBdr>
            <w:top w:val="none" w:sz="0" w:space="0" w:color="auto"/>
            <w:left w:val="none" w:sz="0" w:space="0" w:color="auto"/>
            <w:bottom w:val="none" w:sz="0" w:space="0" w:color="auto"/>
            <w:right w:val="none" w:sz="0" w:space="0" w:color="auto"/>
          </w:divBdr>
        </w:div>
        <w:div w:id="1344819068">
          <w:marLeft w:val="0"/>
          <w:marRight w:val="0"/>
          <w:marTop w:val="0"/>
          <w:marBottom w:val="0"/>
          <w:divBdr>
            <w:top w:val="none" w:sz="0" w:space="0" w:color="auto"/>
            <w:left w:val="none" w:sz="0" w:space="0" w:color="auto"/>
            <w:bottom w:val="none" w:sz="0" w:space="0" w:color="auto"/>
            <w:right w:val="none" w:sz="0" w:space="0" w:color="auto"/>
          </w:divBdr>
        </w:div>
        <w:div w:id="1581984081">
          <w:marLeft w:val="0"/>
          <w:marRight w:val="0"/>
          <w:marTop w:val="0"/>
          <w:marBottom w:val="0"/>
          <w:divBdr>
            <w:top w:val="none" w:sz="0" w:space="0" w:color="auto"/>
            <w:left w:val="none" w:sz="0" w:space="0" w:color="auto"/>
            <w:bottom w:val="none" w:sz="0" w:space="0" w:color="auto"/>
            <w:right w:val="none" w:sz="0" w:space="0" w:color="auto"/>
          </w:divBdr>
        </w:div>
        <w:div w:id="210117646">
          <w:marLeft w:val="0"/>
          <w:marRight w:val="0"/>
          <w:marTop w:val="0"/>
          <w:marBottom w:val="0"/>
          <w:divBdr>
            <w:top w:val="none" w:sz="0" w:space="0" w:color="auto"/>
            <w:left w:val="none" w:sz="0" w:space="0" w:color="auto"/>
            <w:bottom w:val="none" w:sz="0" w:space="0" w:color="auto"/>
            <w:right w:val="none" w:sz="0" w:space="0" w:color="auto"/>
          </w:divBdr>
        </w:div>
        <w:div w:id="1188984040">
          <w:marLeft w:val="0"/>
          <w:marRight w:val="0"/>
          <w:marTop w:val="0"/>
          <w:marBottom w:val="0"/>
          <w:divBdr>
            <w:top w:val="none" w:sz="0" w:space="0" w:color="auto"/>
            <w:left w:val="none" w:sz="0" w:space="0" w:color="auto"/>
            <w:bottom w:val="none" w:sz="0" w:space="0" w:color="auto"/>
            <w:right w:val="none" w:sz="0" w:space="0" w:color="auto"/>
          </w:divBdr>
        </w:div>
        <w:div w:id="86389896">
          <w:marLeft w:val="0"/>
          <w:marRight w:val="0"/>
          <w:marTop w:val="0"/>
          <w:marBottom w:val="0"/>
          <w:divBdr>
            <w:top w:val="none" w:sz="0" w:space="0" w:color="auto"/>
            <w:left w:val="none" w:sz="0" w:space="0" w:color="auto"/>
            <w:bottom w:val="none" w:sz="0" w:space="0" w:color="auto"/>
            <w:right w:val="none" w:sz="0" w:space="0" w:color="auto"/>
          </w:divBdr>
        </w:div>
        <w:div w:id="1621499039">
          <w:marLeft w:val="0"/>
          <w:marRight w:val="0"/>
          <w:marTop w:val="0"/>
          <w:marBottom w:val="0"/>
          <w:divBdr>
            <w:top w:val="none" w:sz="0" w:space="0" w:color="auto"/>
            <w:left w:val="none" w:sz="0" w:space="0" w:color="auto"/>
            <w:bottom w:val="none" w:sz="0" w:space="0" w:color="auto"/>
            <w:right w:val="none" w:sz="0" w:space="0" w:color="auto"/>
          </w:divBdr>
        </w:div>
        <w:div w:id="2100323852">
          <w:marLeft w:val="0"/>
          <w:marRight w:val="0"/>
          <w:marTop w:val="0"/>
          <w:marBottom w:val="0"/>
          <w:divBdr>
            <w:top w:val="none" w:sz="0" w:space="0" w:color="auto"/>
            <w:left w:val="none" w:sz="0" w:space="0" w:color="auto"/>
            <w:bottom w:val="none" w:sz="0" w:space="0" w:color="auto"/>
            <w:right w:val="none" w:sz="0" w:space="0" w:color="auto"/>
          </w:divBdr>
        </w:div>
        <w:div w:id="2131701905">
          <w:marLeft w:val="0"/>
          <w:marRight w:val="0"/>
          <w:marTop w:val="0"/>
          <w:marBottom w:val="0"/>
          <w:divBdr>
            <w:top w:val="none" w:sz="0" w:space="0" w:color="auto"/>
            <w:left w:val="none" w:sz="0" w:space="0" w:color="auto"/>
            <w:bottom w:val="none" w:sz="0" w:space="0" w:color="auto"/>
            <w:right w:val="none" w:sz="0" w:space="0" w:color="auto"/>
          </w:divBdr>
        </w:div>
        <w:div w:id="916859845">
          <w:marLeft w:val="0"/>
          <w:marRight w:val="0"/>
          <w:marTop w:val="0"/>
          <w:marBottom w:val="0"/>
          <w:divBdr>
            <w:top w:val="none" w:sz="0" w:space="0" w:color="auto"/>
            <w:left w:val="none" w:sz="0" w:space="0" w:color="auto"/>
            <w:bottom w:val="none" w:sz="0" w:space="0" w:color="auto"/>
            <w:right w:val="none" w:sz="0" w:space="0" w:color="auto"/>
          </w:divBdr>
        </w:div>
        <w:div w:id="1148590061">
          <w:marLeft w:val="0"/>
          <w:marRight w:val="0"/>
          <w:marTop w:val="0"/>
          <w:marBottom w:val="0"/>
          <w:divBdr>
            <w:top w:val="none" w:sz="0" w:space="0" w:color="auto"/>
            <w:left w:val="none" w:sz="0" w:space="0" w:color="auto"/>
            <w:bottom w:val="none" w:sz="0" w:space="0" w:color="auto"/>
            <w:right w:val="none" w:sz="0" w:space="0" w:color="auto"/>
          </w:divBdr>
        </w:div>
        <w:div w:id="2022584237">
          <w:marLeft w:val="0"/>
          <w:marRight w:val="0"/>
          <w:marTop w:val="0"/>
          <w:marBottom w:val="0"/>
          <w:divBdr>
            <w:top w:val="none" w:sz="0" w:space="0" w:color="auto"/>
            <w:left w:val="none" w:sz="0" w:space="0" w:color="auto"/>
            <w:bottom w:val="none" w:sz="0" w:space="0" w:color="auto"/>
            <w:right w:val="none" w:sz="0" w:space="0" w:color="auto"/>
          </w:divBdr>
        </w:div>
        <w:div w:id="407962012">
          <w:marLeft w:val="0"/>
          <w:marRight w:val="0"/>
          <w:marTop w:val="0"/>
          <w:marBottom w:val="0"/>
          <w:divBdr>
            <w:top w:val="none" w:sz="0" w:space="0" w:color="auto"/>
            <w:left w:val="none" w:sz="0" w:space="0" w:color="auto"/>
            <w:bottom w:val="none" w:sz="0" w:space="0" w:color="auto"/>
            <w:right w:val="none" w:sz="0" w:space="0" w:color="auto"/>
          </w:divBdr>
        </w:div>
        <w:div w:id="1485198395">
          <w:marLeft w:val="0"/>
          <w:marRight w:val="0"/>
          <w:marTop w:val="0"/>
          <w:marBottom w:val="0"/>
          <w:divBdr>
            <w:top w:val="none" w:sz="0" w:space="0" w:color="auto"/>
            <w:left w:val="none" w:sz="0" w:space="0" w:color="auto"/>
            <w:bottom w:val="none" w:sz="0" w:space="0" w:color="auto"/>
            <w:right w:val="none" w:sz="0" w:space="0" w:color="auto"/>
          </w:divBdr>
        </w:div>
        <w:div w:id="89088633">
          <w:marLeft w:val="0"/>
          <w:marRight w:val="0"/>
          <w:marTop w:val="0"/>
          <w:marBottom w:val="0"/>
          <w:divBdr>
            <w:top w:val="none" w:sz="0" w:space="0" w:color="auto"/>
            <w:left w:val="none" w:sz="0" w:space="0" w:color="auto"/>
            <w:bottom w:val="none" w:sz="0" w:space="0" w:color="auto"/>
            <w:right w:val="none" w:sz="0" w:space="0" w:color="auto"/>
          </w:divBdr>
        </w:div>
        <w:div w:id="1722484367">
          <w:marLeft w:val="0"/>
          <w:marRight w:val="0"/>
          <w:marTop w:val="0"/>
          <w:marBottom w:val="0"/>
          <w:divBdr>
            <w:top w:val="none" w:sz="0" w:space="0" w:color="auto"/>
            <w:left w:val="none" w:sz="0" w:space="0" w:color="auto"/>
            <w:bottom w:val="none" w:sz="0" w:space="0" w:color="auto"/>
            <w:right w:val="none" w:sz="0" w:space="0" w:color="auto"/>
          </w:divBdr>
        </w:div>
        <w:div w:id="575747656">
          <w:marLeft w:val="0"/>
          <w:marRight w:val="0"/>
          <w:marTop w:val="0"/>
          <w:marBottom w:val="0"/>
          <w:divBdr>
            <w:top w:val="none" w:sz="0" w:space="0" w:color="auto"/>
            <w:left w:val="none" w:sz="0" w:space="0" w:color="auto"/>
            <w:bottom w:val="none" w:sz="0" w:space="0" w:color="auto"/>
            <w:right w:val="none" w:sz="0" w:space="0" w:color="auto"/>
          </w:divBdr>
        </w:div>
        <w:div w:id="241764998">
          <w:marLeft w:val="0"/>
          <w:marRight w:val="0"/>
          <w:marTop w:val="0"/>
          <w:marBottom w:val="0"/>
          <w:divBdr>
            <w:top w:val="none" w:sz="0" w:space="0" w:color="auto"/>
            <w:left w:val="none" w:sz="0" w:space="0" w:color="auto"/>
            <w:bottom w:val="none" w:sz="0" w:space="0" w:color="auto"/>
            <w:right w:val="none" w:sz="0" w:space="0" w:color="auto"/>
          </w:divBdr>
        </w:div>
        <w:div w:id="1219168626">
          <w:marLeft w:val="0"/>
          <w:marRight w:val="0"/>
          <w:marTop w:val="0"/>
          <w:marBottom w:val="0"/>
          <w:divBdr>
            <w:top w:val="none" w:sz="0" w:space="0" w:color="auto"/>
            <w:left w:val="none" w:sz="0" w:space="0" w:color="auto"/>
            <w:bottom w:val="none" w:sz="0" w:space="0" w:color="auto"/>
            <w:right w:val="none" w:sz="0" w:space="0" w:color="auto"/>
          </w:divBdr>
        </w:div>
        <w:div w:id="1697197103">
          <w:marLeft w:val="0"/>
          <w:marRight w:val="0"/>
          <w:marTop w:val="0"/>
          <w:marBottom w:val="0"/>
          <w:divBdr>
            <w:top w:val="none" w:sz="0" w:space="0" w:color="auto"/>
            <w:left w:val="none" w:sz="0" w:space="0" w:color="auto"/>
            <w:bottom w:val="none" w:sz="0" w:space="0" w:color="auto"/>
            <w:right w:val="none" w:sz="0" w:space="0" w:color="auto"/>
          </w:divBdr>
        </w:div>
        <w:div w:id="17172153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590</Words>
  <Characters>3364</Characters>
  <Application>Microsoft Office Word</Application>
  <DocSecurity>0</DocSecurity>
  <Lines>28</Lines>
  <Paragraphs>7</Paragraphs>
  <ScaleCrop>false</ScaleCrop>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2022-02-16T00:22:00Z</dcterms:created>
  <dcterms:modified xsi:type="dcterms:W3CDTF">2022-02-16T02:14:00Z</dcterms:modified>
</cp:coreProperties>
</file>