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9B7" w:rsidRPr="00992FE4" w:rsidRDefault="000029B7" w:rsidP="000029B7">
      <w:pPr>
        <w:pStyle w:val="BodyA"/>
        <w:shd w:val="clear" w:color="auto" w:fill="FFFFFF"/>
        <w:spacing w:after="90"/>
        <w:jc w:val="left"/>
        <w:rPr>
          <w:b/>
          <w:bCs/>
          <w:sz w:val="32"/>
          <w:szCs w:val="32"/>
        </w:rPr>
      </w:pPr>
      <w:r w:rsidRPr="00992FE4">
        <w:rPr>
          <w:b/>
          <w:bCs/>
          <w:sz w:val="32"/>
          <w:szCs w:val="32"/>
        </w:rPr>
        <w:t>Institute za istraživanje genocida Kanada {IGK}</w:t>
      </w:r>
    </w:p>
    <w:p w:rsidR="00EC610D" w:rsidRPr="00196095" w:rsidRDefault="00000000">
      <w:pPr>
        <w:pStyle w:val="BodyA"/>
        <w:shd w:val="clear" w:color="auto" w:fill="FFFFFF"/>
        <w:spacing w:after="90"/>
        <w:jc w:val="left"/>
        <w:rPr>
          <w:b/>
          <w:bCs/>
          <w:sz w:val="32"/>
          <w:szCs w:val="32"/>
        </w:rPr>
      </w:pPr>
      <w:r w:rsidRPr="00196095">
        <w:rPr>
          <w:b/>
          <w:bCs/>
          <w:sz w:val="32"/>
          <w:szCs w:val="32"/>
        </w:rPr>
        <w:t>Najbitniji projekti IGK, kratkoročni i srednjeročni i dugoročni</w:t>
      </w:r>
    </w:p>
    <w:p w:rsidR="00EC610D" w:rsidRPr="00196095" w:rsidRDefault="00000000">
      <w:pPr>
        <w:pStyle w:val="BodyA"/>
        <w:shd w:val="clear" w:color="auto" w:fill="FFFFFF"/>
        <w:spacing w:after="90"/>
        <w:jc w:val="left"/>
        <w:rPr>
          <w:sz w:val="32"/>
          <w:szCs w:val="32"/>
        </w:rPr>
      </w:pPr>
      <w:r w:rsidRPr="00196095">
        <w:rPr>
          <w:sz w:val="32"/>
          <w:szCs w:val="32"/>
        </w:rPr>
        <w:t> </w:t>
      </w:r>
    </w:p>
    <w:p w:rsidR="00EC610D" w:rsidRPr="00196095" w:rsidRDefault="00000000">
      <w:pPr>
        <w:pStyle w:val="BodyA"/>
        <w:shd w:val="clear" w:color="auto" w:fill="FFFFFF"/>
        <w:spacing w:after="90"/>
        <w:jc w:val="left"/>
        <w:rPr>
          <w:sz w:val="32"/>
          <w:szCs w:val="32"/>
        </w:rPr>
      </w:pPr>
      <w:r w:rsidRPr="00196095">
        <w:rPr>
          <w:sz w:val="32"/>
          <w:szCs w:val="32"/>
        </w:rPr>
        <w:t>1. Preko Generalne skupštine Ujedinjenih nacija, a na inicijativu bilo koje države sponzora koja je članica UN-a, tražiti savjetodavno mišljenje od Međunarodnog suda pravde u Hagu, koji bi dao odgovor na pitanje da li je postojanje Republike Srpske u skladu sa odredbama međunarodnog prava nakon svih presuda oba Haška suda od kojih je više njih vezano za izvršeni genocid.</w:t>
      </w:r>
    </w:p>
    <w:p w:rsidR="00EC610D" w:rsidRPr="00196095" w:rsidRDefault="00000000">
      <w:pPr>
        <w:pStyle w:val="BodyA"/>
        <w:shd w:val="clear" w:color="auto" w:fill="FFFFFF"/>
        <w:spacing w:after="90"/>
        <w:jc w:val="left"/>
        <w:rPr>
          <w:sz w:val="32"/>
          <w:szCs w:val="32"/>
        </w:rPr>
      </w:pPr>
      <w:r w:rsidRPr="00196095">
        <w:rPr>
          <w:sz w:val="32"/>
          <w:szCs w:val="32"/>
        </w:rPr>
        <w:t>2. Aktivnosti prema Sudu za ljudska prava u Strasbourgu s pravnom ekipom i tužbenim zahtjevom s pitanjem: da li se jedan entitet može zvati ekskluzivno po jednom narodu s obzirom na činjenicu da su Bošnjaci, Srbi i Hrvati kao i drugi narodi i građani BiH ravnopravni na cijelom prostoru BiH kao i prostoru oba entiteta i uz navođenje brojnih dokaza da Srbi u BiH to smatraju ekskluzivnim prostorom prije svega srpskog naroda, a tako se i ponašaju.</w:t>
      </w:r>
    </w:p>
    <w:p w:rsidR="00EC610D" w:rsidRPr="00196095" w:rsidRDefault="00000000">
      <w:pPr>
        <w:pStyle w:val="BodyA"/>
        <w:shd w:val="clear" w:color="auto" w:fill="FFFFFF"/>
        <w:spacing w:after="90"/>
        <w:jc w:val="left"/>
        <w:rPr>
          <w:sz w:val="32"/>
          <w:szCs w:val="32"/>
        </w:rPr>
      </w:pPr>
      <w:r w:rsidRPr="00196095">
        <w:rPr>
          <w:sz w:val="32"/>
          <w:szCs w:val="32"/>
        </w:rPr>
        <w:t>3. Institucionalizacija kulture sjećanja, prvo u Kanadi, zatim u SAD i na kraju globalno za svijet.</w:t>
      </w:r>
    </w:p>
    <w:p w:rsidR="00EC610D" w:rsidRPr="00196095" w:rsidRDefault="00000000">
      <w:pPr>
        <w:pStyle w:val="BodyA"/>
        <w:shd w:val="clear" w:color="auto" w:fill="FFFFFF"/>
        <w:spacing w:after="90"/>
        <w:jc w:val="left"/>
        <w:rPr>
          <w:sz w:val="32"/>
          <w:szCs w:val="32"/>
        </w:rPr>
      </w:pPr>
      <w:r w:rsidRPr="00196095">
        <w:rPr>
          <w:sz w:val="32"/>
          <w:szCs w:val="32"/>
        </w:rPr>
        <w:t>4. Aktivnosti na formiranju lobističke grupe u Kanadi sa sjedištem u Otawi sa osnovnim ciljem borba protiv negatora genocida, negatora historijskih, sudskih i naučnih činjenica o genocidu i veličanja presuđenih ratnih zločinaca.</w:t>
      </w:r>
    </w:p>
    <w:p w:rsidR="00196095" w:rsidRPr="00196095" w:rsidRDefault="00196095">
      <w:pPr>
        <w:pStyle w:val="BodyA"/>
        <w:shd w:val="clear" w:color="auto" w:fill="FFFFFF"/>
        <w:spacing w:after="90"/>
        <w:jc w:val="left"/>
        <w:rPr>
          <w:b/>
          <w:bCs/>
          <w:sz w:val="32"/>
          <w:szCs w:val="32"/>
        </w:rPr>
      </w:pPr>
    </w:p>
    <w:p w:rsidR="00196095" w:rsidRPr="00196095" w:rsidRDefault="00196095">
      <w:pPr>
        <w:pStyle w:val="BodyA"/>
        <w:shd w:val="clear" w:color="auto" w:fill="FFFFFF"/>
        <w:spacing w:after="90"/>
        <w:jc w:val="left"/>
        <w:rPr>
          <w:b/>
          <w:bCs/>
          <w:sz w:val="32"/>
          <w:szCs w:val="32"/>
        </w:rPr>
      </w:pPr>
      <w:r w:rsidRPr="00196095">
        <w:rPr>
          <w:b/>
          <w:bCs/>
          <w:sz w:val="32"/>
          <w:szCs w:val="32"/>
        </w:rPr>
        <w:t>Do sada je IGK sve projekte iz svoje misije realizovao na potpuno volonterskoj bazi. Institucionalizovana je kultura sjećanja na agresiju Iigenocid u BiH, ne samo u Kanadi, već i širom svijeta.</w:t>
      </w:r>
    </w:p>
    <w:p w:rsidR="00196095" w:rsidRPr="00196095" w:rsidRDefault="00196095">
      <w:pPr>
        <w:pStyle w:val="BodyA"/>
        <w:shd w:val="clear" w:color="auto" w:fill="FFFFFF"/>
        <w:spacing w:after="90"/>
        <w:jc w:val="left"/>
        <w:rPr>
          <w:b/>
          <w:bCs/>
          <w:sz w:val="32"/>
          <w:szCs w:val="32"/>
        </w:rPr>
      </w:pPr>
      <w:r w:rsidRPr="00196095">
        <w:rPr>
          <w:b/>
          <w:bCs/>
          <w:sz w:val="32"/>
          <w:szCs w:val="32"/>
        </w:rPr>
        <w:lastRenderedPageBreak/>
        <w:t>Pored toga najbitnije bosanskohercegovačke državne vrijednosti su promovisane kako u Kanadi, tako i širom svijeta.</w:t>
      </w:r>
    </w:p>
    <w:p w:rsidR="00196095" w:rsidRPr="00196095" w:rsidRDefault="00196095">
      <w:pPr>
        <w:pStyle w:val="BodyA"/>
        <w:shd w:val="clear" w:color="auto" w:fill="FFFFFF"/>
        <w:spacing w:after="90"/>
        <w:jc w:val="left"/>
        <w:rPr>
          <w:b/>
          <w:bCs/>
          <w:sz w:val="32"/>
          <w:szCs w:val="32"/>
        </w:rPr>
      </w:pPr>
      <w:r w:rsidRPr="00196095">
        <w:rPr>
          <w:b/>
          <w:bCs/>
          <w:sz w:val="32"/>
          <w:szCs w:val="32"/>
        </w:rPr>
        <w:t>Navedeni najbitniji projekti IGK se mogu realizovati profesionalizacijom IGK. U tom smislu IGK je potrebna materjalna pomoć.</w:t>
      </w:r>
    </w:p>
    <w:p w:rsidR="00196095" w:rsidRPr="00196095" w:rsidRDefault="00196095">
      <w:pPr>
        <w:pStyle w:val="BodyA"/>
        <w:shd w:val="clear" w:color="auto" w:fill="FFFFFF"/>
        <w:spacing w:after="90"/>
        <w:jc w:val="left"/>
        <w:rPr>
          <w:b/>
          <w:bCs/>
          <w:sz w:val="32"/>
          <w:szCs w:val="32"/>
          <w:lang w:val="hr-HR"/>
        </w:rPr>
      </w:pPr>
      <w:r w:rsidRPr="00196095">
        <w:rPr>
          <w:b/>
          <w:bCs/>
          <w:sz w:val="32"/>
          <w:szCs w:val="32"/>
        </w:rPr>
        <w:t>IGK se zahvaljuje svim pojedincima, organizacijama  i zajednicama za kontinuiranu podršku u svome radu.</w:t>
      </w:r>
    </w:p>
    <w:sectPr w:rsidR="00196095" w:rsidRPr="0019609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9B0" w:rsidRDefault="003959B0">
      <w:r>
        <w:separator/>
      </w:r>
    </w:p>
  </w:endnote>
  <w:endnote w:type="continuationSeparator" w:id="0">
    <w:p w:rsidR="003959B0" w:rsidRDefault="0039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10D" w:rsidRDefault="00000000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9B0" w:rsidRDefault="003959B0">
      <w:r>
        <w:separator/>
      </w:r>
    </w:p>
  </w:footnote>
  <w:footnote w:type="continuationSeparator" w:id="0">
    <w:p w:rsidR="003959B0" w:rsidRDefault="0039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10D" w:rsidRDefault="00000000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D"/>
    <w:rsid w:val="000029B7"/>
    <w:rsid w:val="00196095"/>
    <w:rsid w:val="003959B0"/>
    <w:rsid w:val="00B4212F"/>
    <w:rsid w:val="00E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A2C31"/>
  <w15:docId w15:val="{9CC69ACF-1B3A-DF40-B2F2-3E3563A1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2023-12-25T21:38:00Z</dcterms:created>
  <dcterms:modified xsi:type="dcterms:W3CDTF">2023-12-25T21:50:00Z</dcterms:modified>
</cp:coreProperties>
</file>